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430B2" w14:textId="4FE23929" w:rsidR="009D3B04" w:rsidRPr="0086312B" w:rsidRDefault="009D3B04"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14:paraId="6DBE5801" w14:textId="77777777" w:rsidTr="00CC21F3">
        <w:tc>
          <w:tcPr>
            <w:tcW w:w="9606" w:type="dxa"/>
            <w:gridSpan w:val="7"/>
            <w:tcBorders>
              <w:bottom w:val="single" w:sz="4" w:space="0" w:color="auto"/>
            </w:tcBorders>
          </w:tcPr>
          <w:p w14:paraId="3B6CE8DE" w14:textId="77777777" w:rsidR="009D3B04" w:rsidRDefault="009D3B04" w:rsidP="00CC21F3">
            <w:pPr>
              <w:rPr>
                <w:rFonts w:ascii="Arial" w:hAnsi="Arial" w:cs="Arial"/>
                <w:b/>
                <w:color w:val="0F243E" w:themeColor="text2" w:themeShade="80"/>
              </w:rPr>
            </w:pPr>
          </w:p>
          <w:p w14:paraId="5C2E5C12" w14:textId="77777777"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653B50">
              <w:rPr>
                <w:rFonts w:ascii="Arial" w:hAnsi="Arial" w:cs="Arial"/>
                <w:b/>
                <w:color w:val="0F243E" w:themeColor="text2" w:themeShade="80"/>
              </w:rPr>
              <w:t xml:space="preserve"> CONTADURIA PUBLICA</w:t>
            </w:r>
          </w:p>
          <w:p w14:paraId="798F0D0E" w14:textId="77777777" w:rsidR="00AB6222" w:rsidRDefault="00AB6222" w:rsidP="00CC21F3">
            <w:pPr>
              <w:rPr>
                <w:rFonts w:ascii="Arial" w:hAnsi="Arial" w:cs="Arial"/>
                <w:b/>
                <w:color w:val="0F243E" w:themeColor="text2" w:themeShade="80"/>
              </w:rPr>
            </w:pPr>
          </w:p>
          <w:p w14:paraId="7FF4CF36" w14:textId="77777777" w:rsidR="009D3B04" w:rsidRPr="00A56481" w:rsidRDefault="009D3B04" w:rsidP="00CC21F3">
            <w:pPr>
              <w:rPr>
                <w:rFonts w:ascii="Arial" w:hAnsi="Arial" w:cs="Arial"/>
                <w:b/>
                <w:color w:val="0F243E" w:themeColor="text2" w:themeShade="80"/>
              </w:rPr>
            </w:pPr>
          </w:p>
        </w:tc>
      </w:tr>
      <w:tr w:rsidR="009D3B04" w:rsidRPr="0086312B" w14:paraId="3C30AD2E" w14:textId="77777777" w:rsidTr="00CC21F3">
        <w:tc>
          <w:tcPr>
            <w:tcW w:w="9606" w:type="dxa"/>
            <w:gridSpan w:val="7"/>
            <w:tcBorders>
              <w:bottom w:val="single" w:sz="4" w:space="0" w:color="auto"/>
            </w:tcBorders>
            <w:shd w:val="clear" w:color="auto" w:fill="365F91" w:themeFill="accent1" w:themeFillShade="BF"/>
          </w:tcPr>
          <w:p w14:paraId="3A431546" w14:textId="77777777" w:rsidR="009D3B04" w:rsidRDefault="009D3B04" w:rsidP="00CC21F3">
            <w:pPr>
              <w:jc w:val="center"/>
              <w:rPr>
                <w:rFonts w:ascii="Arial" w:hAnsi="Arial" w:cs="Arial"/>
                <w:b/>
                <w:color w:val="0F243E" w:themeColor="text2" w:themeShade="80"/>
              </w:rPr>
            </w:pPr>
          </w:p>
          <w:p w14:paraId="3A940276" w14:textId="77777777"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14:paraId="5B2F2F26" w14:textId="77777777" w:rsidR="009D3B04" w:rsidRPr="00A56481" w:rsidRDefault="009D3B04" w:rsidP="00CC21F3">
            <w:pPr>
              <w:rPr>
                <w:rFonts w:ascii="Arial" w:hAnsi="Arial" w:cs="Arial"/>
                <w:b/>
                <w:color w:val="0F243E" w:themeColor="text2" w:themeShade="80"/>
              </w:rPr>
            </w:pPr>
          </w:p>
        </w:tc>
      </w:tr>
      <w:tr w:rsidR="009D3B04" w:rsidRPr="0086312B" w14:paraId="747AD2CE" w14:textId="77777777" w:rsidTr="00CC21F3">
        <w:tc>
          <w:tcPr>
            <w:tcW w:w="3105" w:type="dxa"/>
            <w:gridSpan w:val="2"/>
            <w:tcBorders>
              <w:top w:val="single" w:sz="4" w:space="0" w:color="auto"/>
              <w:right w:val="single" w:sz="4" w:space="0" w:color="auto"/>
            </w:tcBorders>
          </w:tcPr>
          <w:p w14:paraId="32709886"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14:paraId="24982C37" w14:textId="77777777" w:rsidR="009D3B04" w:rsidRPr="002D3F0D" w:rsidRDefault="009D3B04" w:rsidP="00CC21F3">
            <w:pPr>
              <w:rPr>
                <w:rFonts w:ascii="Arial" w:hAnsi="Arial" w:cs="Arial"/>
                <w:color w:val="0F243E" w:themeColor="text2" w:themeShade="80"/>
              </w:rPr>
            </w:pPr>
          </w:p>
          <w:p w14:paraId="7CE50428" w14:textId="77777777" w:rsidR="009D3B04" w:rsidRPr="002D3F0D" w:rsidRDefault="006F021E" w:rsidP="00CC21F3">
            <w:pPr>
              <w:rPr>
                <w:rFonts w:ascii="Arial" w:hAnsi="Arial" w:cs="Arial"/>
                <w:color w:val="0F243E" w:themeColor="text2" w:themeShade="80"/>
              </w:rPr>
            </w:pPr>
            <w:r w:rsidRPr="00653B50">
              <w:rPr>
                <w:rFonts w:ascii="Arial" w:hAnsi="Arial" w:cs="Arial"/>
                <w:b/>
                <w:color w:val="0F243E" w:themeColor="text2" w:themeShade="80"/>
              </w:rPr>
              <w:t>ECONOMIA</w:t>
            </w:r>
          </w:p>
          <w:p w14:paraId="78DD6BFD"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14:paraId="6184B3AE" w14:textId="77777777"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14:paraId="3AEE1445" w14:textId="77777777" w:rsidR="00653B50" w:rsidRDefault="00653B50" w:rsidP="00CC21F3">
            <w:pPr>
              <w:rPr>
                <w:rFonts w:ascii="Arial" w:hAnsi="Arial" w:cs="Arial"/>
                <w:color w:val="0F243E" w:themeColor="text2" w:themeShade="80"/>
              </w:rPr>
            </w:pPr>
          </w:p>
          <w:p w14:paraId="5A8C70C8" w14:textId="77777777" w:rsidR="00653B50" w:rsidRPr="00653B50" w:rsidRDefault="006F021E" w:rsidP="00CC21F3">
            <w:pPr>
              <w:rPr>
                <w:rFonts w:ascii="Arial" w:hAnsi="Arial" w:cs="Arial"/>
                <w:b/>
                <w:color w:val="0F243E" w:themeColor="text2" w:themeShade="80"/>
              </w:rPr>
            </w:pPr>
            <w:r>
              <w:rPr>
                <w:rFonts w:ascii="Arial" w:hAnsi="Arial" w:cs="Arial"/>
                <w:b/>
                <w:color w:val="0F243E" w:themeColor="text2" w:themeShade="80"/>
              </w:rPr>
              <w:t>FORMACION BASICA</w:t>
            </w:r>
          </w:p>
        </w:tc>
        <w:tc>
          <w:tcPr>
            <w:tcW w:w="3366" w:type="dxa"/>
            <w:gridSpan w:val="2"/>
            <w:tcBorders>
              <w:top w:val="single" w:sz="4" w:space="0" w:color="auto"/>
              <w:left w:val="single" w:sz="4" w:space="0" w:color="auto"/>
            </w:tcBorders>
          </w:tcPr>
          <w:p w14:paraId="58CFA111" w14:textId="77777777" w:rsidR="00653B50"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p>
          <w:p w14:paraId="3062DF0B" w14:textId="77777777" w:rsidR="009D3B04" w:rsidRDefault="00FE7FF8" w:rsidP="00CC21F3">
            <w:pPr>
              <w:rPr>
                <w:rFonts w:ascii="Arial" w:hAnsi="Arial" w:cs="Arial"/>
                <w:color w:val="0F243E" w:themeColor="text2" w:themeShade="80"/>
              </w:rPr>
            </w:pPr>
            <w:r>
              <w:rPr>
                <w:rFonts w:ascii="Arial" w:hAnsi="Arial" w:cs="Arial"/>
                <w:color w:val="0F243E" w:themeColor="text2" w:themeShade="80"/>
              </w:rPr>
              <w:t xml:space="preserve"> </w:t>
            </w:r>
          </w:p>
          <w:p w14:paraId="5C1388FA" w14:textId="77777777" w:rsidR="00653B50" w:rsidRPr="00653B50" w:rsidRDefault="00653B50" w:rsidP="00653B50">
            <w:pPr>
              <w:rPr>
                <w:rFonts w:ascii="Arial" w:hAnsi="Arial" w:cs="Arial"/>
                <w:b/>
                <w:color w:val="0F243E" w:themeColor="text2" w:themeShade="80"/>
              </w:rPr>
            </w:pPr>
            <w:r w:rsidRPr="00653B50">
              <w:rPr>
                <w:rFonts w:ascii="Arial" w:hAnsi="Arial" w:cs="Arial"/>
                <w:b/>
                <w:color w:val="0F243E" w:themeColor="text2" w:themeShade="80"/>
              </w:rPr>
              <w:t>TERCERO</w:t>
            </w:r>
          </w:p>
        </w:tc>
      </w:tr>
      <w:tr w:rsidR="009D3B04" w:rsidRPr="0086312B" w14:paraId="51FD1557" w14:textId="77777777" w:rsidTr="00CC21F3">
        <w:tc>
          <w:tcPr>
            <w:tcW w:w="9606" w:type="dxa"/>
            <w:gridSpan w:val="7"/>
          </w:tcPr>
          <w:p w14:paraId="26F62FEF" w14:textId="77777777" w:rsidR="009D3B04" w:rsidRDefault="009D3B04" w:rsidP="00CC21F3">
            <w:pPr>
              <w:rPr>
                <w:rFonts w:ascii="Arial" w:hAnsi="Arial" w:cs="Arial"/>
                <w:b/>
                <w:color w:val="0F243E" w:themeColor="text2" w:themeShade="80"/>
              </w:rPr>
            </w:pPr>
          </w:p>
          <w:p w14:paraId="4D99AA7B" w14:textId="77777777"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653B50">
              <w:rPr>
                <w:rFonts w:ascii="Arial" w:hAnsi="Arial" w:cs="Arial"/>
                <w:b/>
                <w:color w:val="0F243E" w:themeColor="text2" w:themeShade="80"/>
              </w:rPr>
              <w:t>ECONOMIA III</w:t>
            </w:r>
          </w:p>
          <w:p w14:paraId="1B2E158A" w14:textId="77777777" w:rsidR="009D3B04" w:rsidRPr="00A56481" w:rsidRDefault="009D3B04" w:rsidP="00CC21F3">
            <w:pPr>
              <w:rPr>
                <w:rFonts w:ascii="Arial" w:hAnsi="Arial" w:cs="Arial"/>
                <w:b/>
                <w:color w:val="0F243E" w:themeColor="text2" w:themeShade="80"/>
              </w:rPr>
            </w:pPr>
          </w:p>
        </w:tc>
      </w:tr>
      <w:tr w:rsidR="009D3B04" w:rsidRPr="0086312B" w14:paraId="456F3E59" w14:textId="77777777" w:rsidTr="00DD2DAD">
        <w:trPr>
          <w:trHeight w:val="1209"/>
        </w:trPr>
        <w:tc>
          <w:tcPr>
            <w:tcW w:w="5955" w:type="dxa"/>
            <w:gridSpan w:val="4"/>
            <w:tcBorders>
              <w:right w:val="single" w:sz="4" w:space="0" w:color="auto"/>
            </w:tcBorders>
          </w:tcPr>
          <w:p w14:paraId="75288C02" w14:textId="77777777" w:rsidR="009D3B04" w:rsidRDefault="009D3B04" w:rsidP="00CC21F3">
            <w:pPr>
              <w:rPr>
                <w:rFonts w:ascii="Arial" w:hAnsi="Arial" w:cs="Arial"/>
                <w:b/>
                <w:color w:val="0F243E" w:themeColor="text2" w:themeShade="80"/>
              </w:rPr>
            </w:pPr>
          </w:p>
          <w:p w14:paraId="2F902E06" w14:textId="77777777"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14:paraId="49427B6A" w14:textId="77777777"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14:paraId="1685662E" w14:textId="77777777" w:rsidR="009D3B04" w:rsidRDefault="009D3B04" w:rsidP="00CC21F3">
            <w:pPr>
              <w:rPr>
                <w:rFonts w:ascii="Arial" w:hAnsi="Arial" w:cs="Arial"/>
                <w:b/>
                <w:color w:val="0F243E" w:themeColor="text2" w:themeShade="80"/>
              </w:rPr>
            </w:pPr>
          </w:p>
          <w:p w14:paraId="16ADAFEE" w14:textId="77777777" w:rsidR="009D3B04" w:rsidRDefault="009D3B04" w:rsidP="00CC21F3">
            <w:pPr>
              <w:rPr>
                <w:rFonts w:ascii="Arial" w:hAnsi="Arial" w:cs="Arial"/>
                <w:b/>
                <w:color w:val="0F243E" w:themeColor="text2" w:themeShade="80"/>
              </w:rPr>
            </w:pPr>
          </w:p>
          <w:p w14:paraId="2043004D" w14:textId="77777777" w:rsidR="009D3B04" w:rsidRPr="0086312B" w:rsidRDefault="006F021E" w:rsidP="00CC21F3">
            <w:pPr>
              <w:rPr>
                <w:rFonts w:ascii="Arial" w:hAnsi="Arial" w:cs="Arial"/>
                <w:b/>
                <w:color w:val="0F243E" w:themeColor="text2" w:themeShade="80"/>
              </w:rPr>
            </w:pPr>
            <w:r>
              <w:rPr>
                <w:rFonts w:ascii="Arial" w:hAnsi="Arial" w:cs="Arial"/>
                <w:b/>
                <w:color w:val="0F243E" w:themeColor="text2" w:themeShade="80"/>
              </w:rPr>
              <w:t>002</w:t>
            </w:r>
          </w:p>
        </w:tc>
      </w:tr>
      <w:tr w:rsidR="009D3B04" w:rsidRPr="0086312B" w14:paraId="2B557A55" w14:textId="77777777" w:rsidTr="00CC21F3">
        <w:tc>
          <w:tcPr>
            <w:tcW w:w="1650" w:type="dxa"/>
            <w:tcBorders>
              <w:right w:val="single" w:sz="4" w:space="0" w:color="auto"/>
            </w:tcBorders>
          </w:tcPr>
          <w:p w14:paraId="57B7B4E5"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14:paraId="3DA3A9DB"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14:paraId="4AB80947" w14:textId="77777777" w:rsidR="009D3B04" w:rsidRPr="002D3F0D" w:rsidRDefault="009D3B04" w:rsidP="00653B50">
            <w:pPr>
              <w:rPr>
                <w:rFonts w:ascii="Arial" w:hAnsi="Arial" w:cs="Arial"/>
                <w:color w:val="0F243E" w:themeColor="text2" w:themeShade="80"/>
              </w:rPr>
            </w:pPr>
            <w:r w:rsidRPr="002D3F0D">
              <w:rPr>
                <w:rFonts w:ascii="Arial" w:hAnsi="Arial" w:cs="Arial"/>
                <w:color w:val="0F243E" w:themeColor="text2" w:themeShade="80"/>
              </w:rPr>
              <w:t xml:space="preserve"> PRESENCIAL   </w:t>
            </w:r>
            <w:r w:rsidR="00653B50" w:rsidRPr="00DD2DAD">
              <w:rPr>
                <w:rFonts w:ascii="Arial" w:hAnsi="Arial" w:cs="Arial"/>
                <w:b/>
                <w:color w:val="0F243E" w:themeColor="text2" w:themeShade="80"/>
              </w:rPr>
              <w:t>X</w:t>
            </w:r>
          </w:p>
        </w:tc>
        <w:tc>
          <w:tcPr>
            <w:tcW w:w="2835" w:type="dxa"/>
            <w:gridSpan w:val="3"/>
            <w:tcBorders>
              <w:left w:val="single" w:sz="4" w:space="0" w:color="auto"/>
            </w:tcBorders>
          </w:tcPr>
          <w:p w14:paraId="1148D704" w14:textId="77777777"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14:paraId="326D6F59"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14:paraId="0942CFEC" w14:textId="77777777"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14:paraId="3C9FDDC8" w14:textId="77777777" w:rsidTr="00CC21F3">
        <w:tc>
          <w:tcPr>
            <w:tcW w:w="5495" w:type="dxa"/>
            <w:gridSpan w:val="2"/>
          </w:tcPr>
          <w:p w14:paraId="632F3752" w14:textId="77777777"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653B50">
              <w:rPr>
                <w:rFonts w:ascii="Arial" w:hAnsi="Arial" w:cs="Arial"/>
                <w:b/>
                <w:color w:val="0F243E" w:themeColor="text2" w:themeShade="80"/>
              </w:rPr>
              <w:t xml:space="preserve">  </w:t>
            </w:r>
            <w:r w:rsidR="00653B50" w:rsidRPr="00D828A6">
              <w:rPr>
                <w:rFonts w:ascii="Arial" w:hAnsi="Arial" w:cs="Arial"/>
                <w:b/>
                <w:szCs w:val="22"/>
              </w:rPr>
              <w:t>606364</w:t>
            </w:r>
          </w:p>
          <w:p w14:paraId="256A3389" w14:textId="77777777"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14:paraId="7647D413" w14:textId="77777777"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653B50">
              <w:rPr>
                <w:rFonts w:ascii="Arial" w:hAnsi="Arial" w:cs="Arial"/>
                <w:b/>
                <w:color w:val="0F243E" w:themeColor="text2" w:themeShade="80"/>
              </w:rPr>
              <w:t>3</w:t>
            </w:r>
          </w:p>
        </w:tc>
      </w:tr>
      <w:tr w:rsidR="009D3B04" w:rsidRPr="0086312B" w14:paraId="6FCAAE95" w14:textId="77777777" w:rsidTr="00CC21F3">
        <w:tc>
          <w:tcPr>
            <w:tcW w:w="4503" w:type="dxa"/>
          </w:tcPr>
          <w:p w14:paraId="5C0C0551" w14:textId="77777777"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14:paraId="5434CF17" w14:textId="77777777" w:rsidR="009D3B04" w:rsidRDefault="009D3B04" w:rsidP="00CC21F3">
            <w:pPr>
              <w:rPr>
                <w:rFonts w:ascii="Arial" w:hAnsi="Arial" w:cs="Arial"/>
                <w:b/>
                <w:color w:val="0F243E" w:themeColor="text2" w:themeShade="80"/>
              </w:rPr>
            </w:pPr>
          </w:p>
          <w:p w14:paraId="08F976F5" w14:textId="77777777" w:rsidR="009D3B04" w:rsidRPr="006F021E" w:rsidRDefault="00560B29" w:rsidP="00CC21F3">
            <w:pPr>
              <w:rPr>
                <w:rFonts w:ascii="Arial" w:hAnsi="Arial" w:cs="Arial"/>
                <w:b/>
              </w:rPr>
            </w:pPr>
            <w:r w:rsidRPr="006F021E">
              <w:rPr>
                <w:rFonts w:ascii="Arial" w:hAnsi="Arial" w:cs="Arial"/>
                <w:b/>
              </w:rPr>
              <w:t>F</w:t>
            </w:r>
            <w:r w:rsidR="006F021E" w:rsidRPr="006F021E">
              <w:rPr>
                <w:rFonts w:ascii="Arial" w:hAnsi="Arial" w:cs="Arial"/>
                <w:b/>
              </w:rPr>
              <w:t>eb</w:t>
            </w:r>
            <w:r w:rsidRPr="006F021E">
              <w:rPr>
                <w:rFonts w:ascii="Arial" w:hAnsi="Arial" w:cs="Arial"/>
                <w:b/>
              </w:rPr>
              <w:t>re</w:t>
            </w:r>
            <w:r w:rsidR="006F021E" w:rsidRPr="006F021E">
              <w:rPr>
                <w:rFonts w:ascii="Arial" w:hAnsi="Arial" w:cs="Arial"/>
                <w:b/>
              </w:rPr>
              <w:t>r</w:t>
            </w:r>
            <w:r w:rsidRPr="006F021E">
              <w:rPr>
                <w:rFonts w:ascii="Arial" w:hAnsi="Arial" w:cs="Arial"/>
                <w:b/>
              </w:rPr>
              <w:t>o 18 de 2</w:t>
            </w:r>
            <w:r w:rsidR="006F021E" w:rsidRPr="006F021E">
              <w:rPr>
                <w:rFonts w:ascii="Arial" w:hAnsi="Arial" w:cs="Arial"/>
                <w:b/>
              </w:rPr>
              <w:t>015</w:t>
            </w:r>
          </w:p>
          <w:p w14:paraId="6555410F" w14:textId="77777777"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14:paraId="12ADD529" w14:textId="77777777"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14:paraId="31D75146" w14:textId="77777777" w:rsidR="006F021E" w:rsidRDefault="006F021E" w:rsidP="00CC21F3">
            <w:pPr>
              <w:rPr>
                <w:rFonts w:ascii="Arial" w:hAnsi="Arial" w:cs="Arial"/>
                <w:b/>
                <w:color w:val="0F243E" w:themeColor="text2" w:themeShade="80"/>
              </w:rPr>
            </w:pPr>
          </w:p>
          <w:p w14:paraId="2C55B9EE" w14:textId="77777777" w:rsidR="009D3B04" w:rsidRPr="00367F16" w:rsidRDefault="006F021E" w:rsidP="006F021E">
            <w:pPr>
              <w:rPr>
                <w:rFonts w:ascii="Arial" w:hAnsi="Arial" w:cs="Arial"/>
                <w:b/>
                <w:color w:val="0F243E" w:themeColor="text2" w:themeShade="80"/>
              </w:rPr>
            </w:pPr>
            <w:r w:rsidRPr="00367F16">
              <w:rPr>
                <w:rFonts w:ascii="Arial" w:hAnsi="Arial" w:cs="Arial"/>
                <w:b/>
              </w:rPr>
              <w:t>M</w:t>
            </w:r>
            <w:r w:rsidR="00560B29" w:rsidRPr="00367F16">
              <w:rPr>
                <w:rFonts w:ascii="Arial" w:hAnsi="Arial" w:cs="Arial"/>
                <w:b/>
              </w:rPr>
              <w:t>arzo 13</w:t>
            </w:r>
            <w:r w:rsidRPr="00367F16">
              <w:rPr>
                <w:rFonts w:ascii="Arial" w:hAnsi="Arial" w:cs="Arial"/>
                <w:b/>
              </w:rPr>
              <w:t xml:space="preserve"> de 2015</w:t>
            </w:r>
          </w:p>
        </w:tc>
      </w:tr>
    </w:tbl>
    <w:p w14:paraId="4D988323" w14:textId="77777777" w:rsidR="009D3B04" w:rsidRDefault="009D3B04" w:rsidP="009D3B04">
      <w:pPr>
        <w:rPr>
          <w:rFonts w:ascii="Arial" w:hAnsi="Arial" w:cs="Arial"/>
          <w:color w:val="0F243E" w:themeColor="text2" w:themeShade="80"/>
        </w:rPr>
      </w:pPr>
    </w:p>
    <w:p w14:paraId="6EEBBD0A" w14:textId="77777777"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14:paraId="37F1ADD6" w14:textId="77777777" w:rsidTr="009A43A0">
        <w:tc>
          <w:tcPr>
            <w:tcW w:w="9054" w:type="dxa"/>
            <w:gridSpan w:val="6"/>
            <w:shd w:val="clear" w:color="auto" w:fill="365F91" w:themeFill="accent1" w:themeFillShade="BF"/>
          </w:tcPr>
          <w:p w14:paraId="64C014FA" w14:textId="77777777"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14:paraId="741957A6" w14:textId="77777777" w:rsidTr="009A43A0">
        <w:tc>
          <w:tcPr>
            <w:tcW w:w="2815" w:type="dxa"/>
            <w:tcBorders>
              <w:top w:val="single" w:sz="4" w:space="0" w:color="auto"/>
            </w:tcBorders>
          </w:tcPr>
          <w:p w14:paraId="4DA6BD9D"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653B50">
              <w:rPr>
                <w:rFonts w:ascii="Arial" w:hAnsi="Arial" w:cs="Arial"/>
                <w:color w:val="0F243E" w:themeColor="text2" w:themeShade="80"/>
              </w:rPr>
              <w:t xml:space="preserve"> </w:t>
            </w:r>
            <w:r w:rsidR="006F021E">
              <w:rPr>
                <w:rFonts w:ascii="Arial" w:hAnsi="Arial" w:cs="Arial"/>
                <w:color w:val="0F243E" w:themeColor="text2" w:themeShade="80"/>
              </w:rPr>
              <w:t>4</w:t>
            </w:r>
          </w:p>
        </w:tc>
        <w:tc>
          <w:tcPr>
            <w:tcW w:w="2661" w:type="dxa"/>
            <w:gridSpan w:val="3"/>
            <w:tcBorders>
              <w:top w:val="single" w:sz="4" w:space="0" w:color="auto"/>
            </w:tcBorders>
          </w:tcPr>
          <w:p w14:paraId="10C505D5" w14:textId="77777777" w:rsidR="009D3B04" w:rsidRPr="002D3F0D" w:rsidRDefault="009D3B04" w:rsidP="006F021E">
            <w:pPr>
              <w:rPr>
                <w:rFonts w:ascii="Arial" w:hAnsi="Arial" w:cs="Arial"/>
                <w:color w:val="0F243E" w:themeColor="text2" w:themeShade="80"/>
              </w:rPr>
            </w:pPr>
            <w:r w:rsidRPr="002D3F0D">
              <w:rPr>
                <w:rFonts w:ascii="Arial" w:hAnsi="Arial" w:cs="Arial"/>
                <w:color w:val="0F243E" w:themeColor="text2" w:themeShade="80"/>
              </w:rPr>
              <w:t>Horas Mes:</w:t>
            </w:r>
            <w:r w:rsidR="00E357B9">
              <w:rPr>
                <w:rFonts w:ascii="Arial" w:hAnsi="Arial" w:cs="Arial"/>
                <w:color w:val="0F243E" w:themeColor="text2" w:themeShade="80"/>
              </w:rPr>
              <w:t xml:space="preserve"> </w:t>
            </w:r>
            <w:r w:rsidR="006F021E">
              <w:rPr>
                <w:rFonts w:ascii="Arial" w:hAnsi="Arial" w:cs="Arial"/>
                <w:color w:val="0F243E" w:themeColor="text2" w:themeShade="80"/>
              </w:rPr>
              <w:t>20</w:t>
            </w:r>
          </w:p>
        </w:tc>
        <w:tc>
          <w:tcPr>
            <w:tcW w:w="3578" w:type="dxa"/>
            <w:gridSpan w:val="2"/>
            <w:tcBorders>
              <w:top w:val="single" w:sz="4" w:space="0" w:color="auto"/>
            </w:tcBorders>
          </w:tcPr>
          <w:p w14:paraId="717D6F07"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6F021E">
              <w:rPr>
                <w:rFonts w:ascii="Arial" w:hAnsi="Arial" w:cs="Arial"/>
                <w:color w:val="0F243E" w:themeColor="text2" w:themeShade="80"/>
              </w:rPr>
              <w:t xml:space="preserve"> 5</w:t>
            </w:r>
          </w:p>
        </w:tc>
      </w:tr>
      <w:tr w:rsidR="009D3B04" w:rsidRPr="002D3F0D" w14:paraId="03A930E1" w14:textId="77777777" w:rsidTr="009A43A0">
        <w:tc>
          <w:tcPr>
            <w:tcW w:w="2815" w:type="dxa"/>
          </w:tcPr>
          <w:p w14:paraId="0B44821B"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E357B9">
              <w:rPr>
                <w:rFonts w:ascii="Arial" w:hAnsi="Arial" w:cs="Arial"/>
                <w:color w:val="0F243E" w:themeColor="text2" w:themeShade="80"/>
              </w:rPr>
              <w:t>4</w:t>
            </w:r>
          </w:p>
        </w:tc>
        <w:tc>
          <w:tcPr>
            <w:tcW w:w="2661" w:type="dxa"/>
            <w:gridSpan w:val="3"/>
          </w:tcPr>
          <w:p w14:paraId="5E3FF097"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E357B9">
              <w:rPr>
                <w:rFonts w:ascii="Arial" w:hAnsi="Arial" w:cs="Arial"/>
                <w:color w:val="0F243E" w:themeColor="text2" w:themeShade="80"/>
              </w:rPr>
              <w:t>2</w:t>
            </w:r>
          </w:p>
        </w:tc>
        <w:tc>
          <w:tcPr>
            <w:tcW w:w="3578" w:type="dxa"/>
            <w:gridSpan w:val="2"/>
          </w:tcPr>
          <w:p w14:paraId="55FDC631"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E357B9">
              <w:rPr>
                <w:rFonts w:ascii="Arial" w:hAnsi="Arial" w:cs="Arial"/>
                <w:color w:val="0F243E" w:themeColor="text2" w:themeShade="80"/>
              </w:rPr>
              <w:t>96</w:t>
            </w:r>
          </w:p>
        </w:tc>
      </w:tr>
      <w:tr w:rsidR="009A43A0" w:rsidRPr="002D3F0D" w14:paraId="25888C0F" w14:textId="77777777" w:rsidTr="009A43A0">
        <w:trPr>
          <w:trHeight w:val="389"/>
        </w:trPr>
        <w:tc>
          <w:tcPr>
            <w:tcW w:w="3652" w:type="dxa"/>
            <w:gridSpan w:val="2"/>
            <w:tcBorders>
              <w:right w:val="single" w:sz="4" w:space="0" w:color="auto"/>
            </w:tcBorders>
          </w:tcPr>
          <w:p w14:paraId="0CC4CA82" w14:textId="77777777"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14:paraId="74999B7D" w14:textId="77777777" w:rsidR="009A43A0" w:rsidRPr="002D3F0D" w:rsidRDefault="00E357B9" w:rsidP="009A43A0">
            <w:pPr>
              <w:rPr>
                <w:rFonts w:ascii="Arial" w:hAnsi="Arial" w:cs="Arial"/>
                <w:color w:val="0F243E" w:themeColor="text2" w:themeShade="80"/>
              </w:rPr>
            </w:pPr>
            <w:r>
              <w:rPr>
                <w:rFonts w:ascii="Arial" w:hAnsi="Arial" w:cs="Arial"/>
                <w:color w:val="0F243E" w:themeColor="text2" w:themeShade="80"/>
              </w:rPr>
              <w:t xml:space="preserve"> X</w:t>
            </w:r>
          </w:p>
        </w:tc>
        <w:tc>
          <w:tcPr>
            <w:tcW w:w="3919" w:type="dxa"/>
            <w:gridSpan w:val="2"/>
            <w:tcBorders>
              <w:left w:val="single" w:sz="4" w:space="0" w:color="auto"/>
            </w:tcBorders>
          </w:tcPr>
          <w:p w14:paraId="43EF0871" w14:textId="77777777"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14:paraId="44239E9B" w14:textId="77777777" w:rsidR="009A43A0" w:rsidRPr="0053074D" w:rsidRDefault="0026451A" w:rsidP="006F021E">
            <w:pPr>
              <w:spacing w:after="200" w:line="276" w:lineRule="auto"/>
              <w:rPr>
                <w:rFonts w:ascii="Arial" w:hAnsi="Arial" w:cs="Arial"/>
                <w:color w:val="0F243E" w:themeColor="text2" w:themeShade="80"/>
                <w:sz w:val="18"/>
                <w:szCs w:val="18"/>
              </w:rPr>
            </w:pPr>
            <w:r>
              <w:rPr>
                <w:rFonts w:ascii="Arial" w:hAnsi="Arial" w:cs="Arial"/>
                <w:color w:val="0F243E" w:themeColor="text2" w:themeShade="80"/>
              </w:rPr>
              <w:t xml:space="preserve"> </w:t>
            </w:r>
            <w:r w:rsidR="006F021E">
              <w:rPr>
                <w:rFonts w:ascii="Arial" w:hAnsi="Arial" w:cs="Arial"/>
                <w:color w:val="0F243E" w:themeColor="text2" w:themeShade="80"/>
              </w:rPr>
              <w:t>X</w:t>
            </w:r>
          </w:p>
        </w:tc>
      </w:tr>
    </w:tbl>
    <w:p w14:paraId="0271D692" w14:textId="77777777"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14:paraId="3AD62ECE" w14:textId="77777777" w:rsidTr="008A5B65">
        <w:tc>
          <w:tcPr>
            <w:tcW w:w="9054" w:type="dxa"/>
            <w:gridSpan w:val="3"/>
            <w:shd w:val="clear" w:color="auto" w:fill="365F91" w:themeFill="accent1" w:themeFillShade="BF"/>
          </w:tcPr>
          <w:p w14:paraId="64415E94" w14:textId="77777777"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14:paraId="3CFA8B65" w14:textId="77777777" w:rsidTr="008A5B65">
        <w:tc>
          <w:tcPr>
            <w:tcW w:w="2894" w:type="dxa"/>
            <w:tcBorders>
              <w:right w:val="single" w:sz="4" w:space="0" w:color="auto"/>
            </w:tcBorders>
          </w:tcPr>
          <w:p w14:paraId="45CE79EA" w14:textId="77777777"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DD2DAD">
              <w:rPr>
                <w:rFonts w:ascii="Arial" w:hAnsi="Arial" w:cs="Arial"/>
                <w:color w:val="0F243E" w:themeColor="text2" w:themeShade="80"/>
              </w:rPr>
              <w:t xml:space="preserve"> 6</w:t>
            </w:r>
          </w:p>
        </w:tc>
        <w:tc>
          <w:tcPr>
            <w:tcW w:w="3071" w:type="dxa"/>
            <w:tcBorders>
              <w:right w:val="single" w:sz="4" w:space="0" w:color="auto"/>
            </w:tcBorders>
          </w:tcPr>
          <w:p w14:paraId="1D27E120" w14:textId="77777777" w:rsidR="009D3B04" w:rsidRDefault="009D3B04" w:rsidP="00DD2DAD">
            <w:pPr>
              <w:rPr>
                <w:rFonts w:ascii="Arial" w:hAnsi="Arial" w:cs="Arial"/>
                <w:color w:val="0F243E" w:themeColor="text2" w:themeShade="80"/>
              </w:rPr>
            </w:pPr>
            <w:r>
              <w:rPr>
                <w:rFonts w:ascii="Arial" w:hAnsi="Arial" w:cs="Arial"/>
                <w:color w:val="0F243E" w:themeColor="text2" w:themeShade="80"/>
              </w:rPr>
              <w:t>Horas Mes:</w:t>
            </w:r>
            <w:r w:rsidR="0053074D">
              <w:rPr>
                <w:rFonts w:ascii="Arial" w:hAnsi="Arial" w:cs="Arial"/>
                <w:color w:val="0F243E" w:themeColor="text2" w:themeShade="80"/>
              </w:rPr>
              <w:t xml:space="preserve"> </w:t>
            </w:r>
            <w:r w:rsidR="00DD2DAD">
              <w:rPr>
                <w:rFonts w:ascii="Arial" w:hAnsi="Arial" w:cs="Arial"/>
                <w:color w:val="0F243E" w:themeColor="text2" w:themeShade="80"/>
              </w:rPr>
              <w:t>24</w:t>
            </w:r>
          </w:p>
        </w:tc>
        <w:tc>
          <w:tcPr>
            <w:tcW w:w="3089" w:type="dxa"/>
            <w:tcBorders>
              <w:left w:val="single" w:sz="4" w:space="0" w:color="auto"/>
            </w:tcBorders>
          </w:tcPr>
          <w:p w14:paraId="1DF4374F" w14:textId="77777777" w:rsidR="009D3B04" w:rsidRDefault="009D3B04" w:rsidP="00DD2DAD">
            <w:pPr>
              <w:rPr>
                <w:rFonts w:ascii="Arial" w:hAnsi="Arial" w:cs="Arial"/>
                <w:color w:val="0F243E" w:themeColor="text2" w:themeShade="80"/>
              </w:rPr>
            </w:pPr>
            <w:r>
              <w:rPr>
                <w:rFonts w:ascii="Arial" w:hAnsi="Arial" w:cs="Arial"/>
                <w:color w:val="0F243E" w:themeColor="text2" w:themeShade="80"/>
              </w:rPr>
              <w:t>Horas Semestre:</w:t>
            </w:r>
            <w:r w:rsidR="0053074D">
              <w:rPr>
                <w:rFonts w:ascii="Arial" w:hAnsi="Arial" w:cs="Arial"/>
                <w:color w:val="0F243E" w:themeColor="text2" w:themeShade="80"/>
              </w:rPr>
              <w:t xml:space="preserve"> </w:t>
            </w:r>
            <w:r w:rsidR="00DD2DAD">
              <w:rPr>
                <w:rFonts w:ascii="Arial" w:hAnsi="Arial" w:cs="Arial"/>
                <w:color w:val="0F243E" w:themeColor="text2" w:themeShade="80"/>
              </w:rPr>
              <w:t>96</w:t>
            </w:r>
          </w:p>
        </w:tc>
      </w:tr>
    </w:tbl>
    <w:p w14:paraId="72C27648" w14:textId="77777777" w:rsidR="009D3B04" w:rsidRDefault="009D3B04" w:rsidP="009D3B04">
      <w:pPr>
        <w:rPr>
          <w:rFonts w:ascii="Arial" w:hAnsi="Arial" w:cs="Arial"/>
          <w:color w:val="0F243E" w:themeColor="text2" w:themeShade="80"/>
        </w:rPr>
      </w:pPr>
    </w:p>
    <w:p w14:paraId="2940AB22" w14:textId="77777777" w:rsidR="009D3B04" w:rsidRDefault="009D3B04" w:rsidP="009D3B04">
      <w:pPr>
        <w:rPr>
          <w:rFonts w:ascii="Arial" w:hAnsi="Arial" w:cs="Arial"/>
          <w:color w:val="0F243E" w:themeColor="text2" w:themeShade="80"/>
        </w:rPr>
      </w:pPr>
    </w:p>
    <w:p w14:paraId="30F1FE4F" w14:textId="77777777" w:rsidR="009D3B04" w:rsidRPr="0086312B" w:rsidRDefault="009D3B04" w:rsidP="009D3B04">
      <w:pPr>
        <w:rPr>
          <w:rFonts w:ascii="Arial" w:hAnsi="Arial" w:cs="Arial"/>
          <w:color w:val="0F243E" w:themeColor="text2" w:themeShade="80"/>
        </w:rPr>
      </w:pPr>
    </w:p>
    <w:p w14:paraId="4EB5F710" w14:textId="77777777" w:rsidR="009D3B04" w:rsidRDefault="009D3B04" w:rsidP="009D3B04">
      <w:pPr>
        <w:rPr>
          <w:rFonts w:ascii="Arial" w:hAnsi="Arial" w:cs="Arial"/>
          <w:b/>
          <w:i/>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2099E676" w14:textId="77777777" w:rsidTr="009D3B04">
        <w:tc>
          <w:tcPr>
            <w:tcW w:w="9054" w:type="dxa"/>
            <w:shd w:val="clear" w:color="auto" w:fill="365F91" w:themeFill="accent1" w:themeFillShade="BF"/>
          </w:tcPr>
          <w:p w14:paraId="35D3FCE6" w14:textId="77777777"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lastRenderedPageBreak/>
              <w:t>JUSTIFICACIÓN:</w:t>
            </w:r>
          </w:p>
        </w:tc>
      </w:tr>
      <w:tr w:rsidR="009D3B04" w14:paraId="1F2B7CCE" w14:textId="77777777" w:rsidTr="009D3B04">
        <w:tc>
          <w:tcPr>
            <w:tcW w:w="9054" w:type="dxa"/>
          </w:tcPr>
          <w:p w14:paraId="4B2B0DB7" w14:textId="77777777" w:rsidR="0053074D" w:rsidRDefault="0053074D" w:rsidP="0053074D">
            <w:pPr>
              <w:rPr>
                <w:rFonts w:ascii="Arial" w:eastAsia="Calibri" w:hAnsi="Arial" w:cs="Arial"/>
                <w:color w:val="000000"/>
                <w:sz w:val="22"/>
                <w:szCs w:val="22"/>
                <w:lang w:val="es-CO" w:eastAsia="es-CO"/>
              </w:rPr>
            </w:pPr>
          </w:p>
          <w:p w14:paraId="4DB9FEF2" w14:textId="77777777" w:rsidR="0053074D" w:rsidRPr="0053074D" w:rsidRDefault="0053074D" w:rsidP="0053074D">
            <w:pPr>
              <w:jc w:val="both"/>
              <w:rPr>
                <w:rFonts w:ascii="Arial" w:eastAsia="Calibri" w:hAnsi="Arial" w:cs="Arial"/>
                <w:color w:val="000000"/>
                <w:sz w:val="22"/>
                <w:szCs w:val="22"/>
                <w:lang w:val="es-CO" w:eastAsia="es-CO"/>
              </w:rPr>
            </w:pPr>
            <w:r w:rsidRPr="0053074D">
              <w:rPr>
                <w:rFonts w:ascii="Arial" w:eastAsia="Calibri" w:hAnsi="Arial" w:cs="Arial"/>
                <w:color w:val="000000"/>
                <w:sz w:val="22"/>
                <w:szCs w:val="22"/>
                <w:lang w:val="es-CO" w:eastAsia="es-CO"/>
              </w:rPr>
              <w:t>La Macroeconomía llevará al estudiante a tener una visión globalizada del fenómeno económico que le permite dar explicaciones más profundas respetó a las informes contables de la empresa.  Contará con mejores herramientas para comprender informes externos, así como redactar aquellos que van hacia el exterior y tendrá una información académica adecuada que le facilita competir mejor  en el mercado laboral.</w:t>
            </w:r>
          </w:p>
          <w:p w14:paraId="73765F1B" w14:textId="77777777" w:rsidR="009D3B04" w:rsidRDefault="001D5BBE" w:rsidP="0053074D">
            <w:pPr>
              <w:jc w:val="both"/>
              <w:rPr>
                <w:rFonts w:ascii="Arial" w:hAnsi="Arial" w:cs="Arial"/>
                <w:color w:val="0F243E" w:themeColor="text2" w:themeShade="80"/>
              </w:rPr>
            </w:pPr>
            <w:r>
              <w:rPr>
                <w:rFonts w:ascii="Arial" w:hAnsi="Arial" w:cs="Arial"/>
                <w:color w:val="0F243E" w:themeColor="text2" w:themeShade="80"/>
              </w:rPr>
              <w:t xml:space="preserve">  </w:t>
            </w:r>
          </w:p>
        </w:tc>
      </w:tr>
    </w:tbl>
    <w:p w14:paraId="625FB730" w14:textId="77777777" w:rsidR="009D3B04" w:rsidRDefault="008C61B7" w:rsidP="009D3B04">
      <w:pPr>
        <w:rPr>
          <w:rFonts w:ascii="Arial" w:hAnsi="Arial" w:cs="Arial"/>
          <w:color w:val="0F243E" w:themeColor="text2" w:themeShade="80"/>
        </w:rPr>
      </w:pPr>
      <w:r>
        <w:rPr>
          <w:rStyle w:val="Refdecomentario"/>
        </w:rPr>
        <w:commentReference w:id="1"/>
      </w:r>
    </w:p>
    <w:tbl>
      <w:tblPr>
        <w:tblStyle w:val="Tablaconcuadrcula"/>
        <w:tblW w:w="0" w:type="auto"/>
        <w:tblLook w:val="04A0" w:firstRow="1" w:lastRow="0" w:firstColumn="1" w:lastColumn="0" w:noHBand="0" w:noVBand="1"/>
      </w:tblPr>
      <w:tblGrid>
        <w:gridCol w:w="9054"/>
      </w:tblGrid>
      <w:tr w:rsidR="009D3B04" w14:paraId="5BCA3D63" w14:textId="77777777" w:rsidTr="00CC21F3">
        <w:tc>
          <w:tcPr>
            <w:tcW w:w="9740" w:type="dxa"/>
            <w:shd w:val="clear" w:color="auto" w:fill="365F91" w:themeFill="accent1" w:themeFillShade="BF"/>
          </w:tcPr>
          <w:p w14:paraId="0D0389CD" w14:textId="77777777"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14:paraId="16469149" w14:textId="77777777" w:rsidTr="00CC21F3">
        <w:tc>
          <w:tcPr>
            <w:tcW w:w="9740" w:type="dxa"/>
          </w:tcPr>
          <w:p w14:paraId="78A1D67A" w14:textId="77777777" w:rsidR="0053074D" w:rsidRDefault="008448D3" w:rsidP="0053074D">
            <w:pPr>
              <w:rPr>
                <w:rFonts w:ascii="Arial" w:hAnsi="Arial" w:cs="Arial"/>
                <w:color w:val="C00000"/>
                <w:sz w:val="20"/>
              </w:rPr>
            </w:pPr>
            <w:r>
              <w:rPr>
                <w:rFonts w:ascii="Arial" w:hAnsi="Arial" w:cs="Arial"/>
                <w:color w:val="C00000"/>
                <w:sz w:val="20"/>
              </w:rPr>
              <w:t xml:space="preserve"> </w:t>
            </w:r>
          </w:p>
          <w:p w14:paraId="73AE0C84" w14:textId="77777777" w:rsidR="008448D3" w:rsidRPr="0053074D" w:rsidRDefault="0053074D" w:rsidP="0053074D">
            <w:pPr>
              <w:jc w:val="both"/>
              <w:rPr>
                <w:rFonts w:ascii="Arial" w:hAnsi="Arial" w:cs="Arial"/>
                <w:color w:val="C00000"/>
                <w:sz w:val="20"/>
                <w:lang w:val="es-CO"/>
              </w:rPr>
            </w:pPr>
            <w:r w:rsidRPr="0053074D">
              <w:rPr>
                <w:rFonts w:ascii="Arial" w:eastAsia="Calibri" w:hAnsi="Arial" w:cs="Arial"/>
                <w:color w:val="000000"/>
                <w:sz w:val="22"/>
                <w:szCs w:val="22"/>
                <w:lang w:val="es-CO" w:eastAsia="es-CO"/>
              </w:rPr>
              <w:t xml:space="preserve">Conocer, identificar, analizar, interpretar, e interrelacionar las principales variables macroeconómicas y su comportamiento teniendo en cuenta la política macroeconómica adoptada por las respectivas autoridades, sus efectos y resultados dentro de un modelo de economía abierta, con el fin que el estudiante  adquiera las competencias necesarias para comprender y evaluar los informes económicos de los entes nacionales e internacionales tanto públicos  como privados y multilaterales, para la adecuada toma de decisiones en las </w:t>
            </w:r>
            <w:commentRangeStart w:id="2"/>
            <w:r w:rsidRPr="0053074D">
              <w:rPr>
                <w:rFonts w:ascii="Arial" w:eastAsia="Calibri" w:hAnsi="Arial" w:cs="Arial"/>
                <w:color w:val="000000"/>
                <w:sz w:val="22"/>
                <w:szCs w:val="22"/>
                <w:lang w:val="es-CO" w:eastAsia="es-CO"/>
              </w:rPr>
              <w:t>Organizaciones</w:t>
            </w:r>
            <w:commentRangeEnd w:id="2"/>
            <w:r w:rsidR="008C61B7">
              <w:rPr>
                <w:rStyle w:val="Refdecomentario"/>
              </w:rPr>
              <w:commentReference w:id="2"/>
            </w:r>
            <w:r>
              <w:rPr>
                <w:rFonts w:ascii="Arial" w:eastAsia="Calibri" w:hAnsi="Arial" w:cs="Arial"/>
                <w:color w:val="000000"/>
                <w:sz w:val="22"/>
                <w:szCs w:val="22"/>
                <w:lang w:val="es-CO" w:eastAsia="es-CO"/>
              </w:rPr>
              <w:t>.</w:t>
            </w:r>
          </w:p>
          <w:p w14:paraId="77230A14" w14:textId="77777777" w:rsidR="009D3B04" w:rsidRPr="00503B3A" w:rsidRDefault="009D3B04" w:rsidP="007E533F">
            <w:pPr>
              <w:jc w:val="both"/>
              <w:rPr>
                <w:rFonts w:ascii="Arial" w:hAnsi="Arial" w:cs="Arial"/>
                <w:color w:val="0F243E" w:themeColor="text2" w:themeShade="80"/>
                <w:sz w:val="20"/>
              </w:rPr>
            </w:pPr>
          </w:p>
        </w:tc>
      </w:tr>
    </w:tbl>
    <w:p w14:paraId="2C406647"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4F7EE109" w14:textId="77777777" w:rsidTr="00CC21F3">
        <w:tc>
          <w:tcPr>
            <w:tcW w:w="9740" w:type="dxa"/>
            <w:shd w:val="clear" w:color="auto" w:fill="365F91" w:themeFill="accent1" w:themeFillShade="BF"/>
          </w:tcPr>
          <w:p w14:paraId="3DA07395" w14:textId="77777777"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14:paraId="7140D755" w14:textId="77777777" w:rsidTr="00CC21F3">
        <w:tc>
          <w:tcPr>
            <w:tcW w:w="9740" w:type="dxa"/>
          </w:tcPr>
          <w:p w14:paraId="518C022A" w14:textId="77777777" w:rsidR="001B7672" w:rsidRDefault="001B7672" w:rsidP="007E533F">
            <w:pPr>
              <w:jc w:val="both"/>
              <w:rPr>
                <w:rFonts w:ascii="Arial" w:hAnsi="Arial" w:cs="Arial"/>
                <w:color w:val="C00000"/>
                <w:sz w:val="20"/>
              </w:rPr>
            </w:pPr>
          </w:p>
          <w:p w14:paraId="033BF4AE" w14:textId="77777777" w:rsidR="001B7672" w:rsidRPr="001440EC" w:rsidRDefault="001440EC" w:rsidP="001B7672">
            <w:pPr>
              <w:jc w:val="both"/>
              <w:rPr>
                <w:rFonts w:ascii="Arial" w:hAnsi="Arial" w:cs="Arial"/>
                <w:sz w:val="22"/>
                <w:szCs w:val="22"/>
              </w:rPr>
            </w:pPr>
            <w:r w:rsidRPr="001440EC">
              <w:rPr>
                <w:rFonts w:ascii="Arial" w:hAnsi="Arial" w:cs="Arial"/>
                <w:sz w:val="22"/>
                <w:szCs w:val="22"/>
              </w:rPr>
              <w:t>En</w:t>
            </w:r>
            <w:r w:rsidR="001B7672" w:rsidRPr="001440EC">
              <w:rPr>
                <w:rFonts w:ascii="Arial" w:hAnsi="Arial" w:cs="Arial"/>
                <w:sz w:val="22"/>
                <w:szCs w:val="22"/>
              </w:rPr>
              <w:t xml:space="preserve"> sesiones de clase  se implementa el desarrollo de actividades encaminadas a la resolución de problemas, contribuye</w:t>
            </w:r>
            <w:r w:rsidRPr="001440EC">
              <w:rPr>
                <w:rFonts w:ascii="Arial" w:hAnsi="Arial" w:cs="Arial"/>
                <w:sz w:val="22"/>
                <w:szCs w:val="22"/>
              </w:rPr>
              <w:t>ndo</w:t>
            </w:r>
            <w:r w:rsidR="001B7672" w:rsidRPr="001440EC">
              <w:rPr>
                <w:rFonts w:ascii="Arial" w:hAnsi="Arial" w:cs="Arial"/>
                <w:sz w:val="22"/>
                <w:szCs w:val="22"/>
              </w:rPr>
              <w:t xml:space="preserve"> a incrementar el desarrollo de habilidades en los estudiantes.</w:t>
            </w:r>
          </w:p>
          <w:p w14:paraId="2E266E82" w14:textId="77777777" w:rsidR="001440EC" w:rsidRDefault="001440EC" w:rsidP="001B7672">
            <w:pPr>
              <w:jc w:val="both"/>
              <w:rPr>
                <w:rFonts w:ascii="Arial" w:hAnsi="Arial" w:cs="Arial"/>
                <w:color w:val="C00000"/>
                <w:sz w:val="20"/>
              </w:rPr>
            </w:pPr>
          </w:p>
          <w:p w14:paraId="136A4D05" w14:textId="77777777" w:rsidR="001440EC" w:rsidRPr="001440EC" w:rsidRDefault="001440EC" w:rsidP="001440EC">
            <w:pPr>
              <w:spacing w:after="120"/>
              <w:jc w:val="both"/>
              <w:rPr>
                <w:rFonts w:ascii="Arial" w:eastAsiaTheme="minorHAnsi" w:hAnsi="Arial" w:cs="Arial"/>
                <w:sz w:val="22"/>
                <w:szCs w:val="22"/>
                <w:lang w:val="es-CO" w:eastAsia="en-US"/>
              </w:rPr>
            </w:pPr>
            <w:r>
              <w:rPr>
                <w:rFonts w:ascii="Arial" w:eastAsiaTheme="minorHAnsi" w:hAnsi="Arial" w:cs="Arial"/>
                <w:sz w:val="22"/>
                <w:szCs w:val="22"/>
                <w:lang w:val="es-CO" w:eastAsia="en-US"/>
              </w:rPr>
              <w:t>En este respecto se</w:t>
            </w:r>
            <w:r w:rsidRPr="001440EC">
              <w:rPr>
                <w:rFonts w:ascii="Arial" w:eastAsiaTheme="minorHAnsi" w:hAnsi="Arial" w:cs="Arial"/>
                <w:sz w:val="22"/>
                <w:szCs w:val="22"/>
                <w:lang w:val="es-CO" w:eastAsia="en-US"/>
              </w:rPr>
              <w:t xml:space="preserve"> pueden incluir las estrategias pedagóg</w:t>
            </w:r>
            <w:r>
              <w:rPr>
                <w:rFonts w:ascii="Arial" w:eastAsiaTheme="minorHAnsi" w:hAnsi="Arial" w:cs="Arial"/>
                <w:sz w:val="22"/>
                <w:szCs w:val="22"/>
                <w:lang w:val="es-CO" w:eastAsia="en-US"/>
              </w:rPr>
              <w:t xml:space="preserve">icas para el autoaprendizaje en </w:t>
            </w:r>
            <w:r w:rsidRPr="001440EC">
              <w:rPr>
                <w:rFonts w:ascii="Arial" w:eastAsiaTheme="minorHAnsi" w:hAnsi="Arial" w:cs="Arial"/>
                <w:sz w:val="22"/>
                <w:szCs w:val="22"/>
                <w:lang w:val="es-CO" w:eastAsia="en-US"/>
              </w:rPr>
              <w:t xml:space="preserve"> el estudiante como pueden ser:</w:t>
            </w:r>
          </w:p>
          <w:p w14:paraId="7019707C" w14:textId="77777777" w:rsidR="001440EC" w:rsidRPr="001440EC" w:rsidRDefault="001440EC" w:rsidP="001440EC">
            <w:pPr>
              <w:spacing w:after="120"/>
              <w:jc w:val="both"/>
              <w:rPr>
                <w:rFonts w:ascii="Arial" w:eastAsiaTheme="minorHAnsi" w:hAnsi="Arial" w:cs="Arial"/>
                <w:sz w:val="22"/>
                <w:szCs w:val="22"/>
                <w:lang w:val="es-CO" w:eastAsia="en-US"/>
              </w:rPr>
            </w:pPr>
            <w:r w:rsidRPr="001440EC">
              <w:rPr>
                <w:rFonts w:ascii="Arial" w:eastAsiaTheme="minorHAnsi" w:hAnsi="Arial" w:cs="Arial"/>
                <w:sz w:val="22"/>
                <w:szCs w:val="22"/>
                <w:lang w:val="es-CO" w:eastAsia="en-US"/>
              </w:rPr>
              <w:t>Presentación de trabajos por GCT (Grupos Colaborativos de Trabajo)</w:t>
            </w:r>
          </w:p>
          <w:p w14:paraId="1AFD43AE" w14:textId="77777777" w:rsidR="001440EC" w:rsidRPr="001440EC" w:rsidRDefault="001440EC" w:rsidP="001440EC">
            <w:pPr>
              <w:spacing w:after="120"/>
              <w:jc w:val="both"/>
              <w:rPr>
                <w:rFonts w:ascii="Arial" w:eastAsiaTheme="minorHAnsi" w:hAnsi="Arial" w:cs="Arial"/>
                <w:sz w:val="22"/>
                <w:szCs w:val="22"/>
                <w:lang w:val="es-CO" w:eastAsia="en-US"/>
              </w:rPr>
            </w:pPr>
            <w:r w:rsidRPr="001440EC">
              <w:rPr>
                <w:rFonts w:ascii="Arial" w:eastAsiaTheme="minorHAnsi" w:hAnsi="Arial" w:cs="Arial"/>
                <w:sz w:val="22"/>
                <w:szCs w:val="22"/>
                <w:lang w:val="es-CO" w:eastAsia="en-US"/>
              </w:rPr>
              <w:t>Debates.</w:t>
            </w:r>
          </w:p>
          <w:p w14:paraId="011A1CCB" w14:textId="77777777" w:rsidR="001440EC" w:rsidRDefault="001440EC" w:rsidP="001440EC">
            <w:pPr>
              <w:spacing w:after="120"/>
              <w:jc w:val="both"/>
              <w:rPr>
                <w:rFonts w:ascii="Arial" w:eastAsiaTheme="minorHAnsi" w:hAnsi="Arial" w:cs="Arial"/>
                <w:sz w:val="22"/>
                <w:szCs w:val="22"/>
                <w:lang w:val="es-CO" w:eastAsia="en-US"/>
              </w:rPr>
            </w:pPr>
            <w:r w:rsidRPr="001440EC">
              <w:rPr>
                <w:rFonts w:ascii="Arial" w:eastAsiaTheme="minorHAnsi" w:hAnsi="Arial" w:cs="Arial"/>
                <w:sz w:val="22"/>
                <w:szCs w:val="22"/>
                <w:lang w:val="es-CO" w:eastAsia="en-US"/>
              </w:rPr>
              <w:t>Sesión de Foro.</w:t>
            </w:r>
          </w:p>
          <w:p w14:paraId="61CF3C29" w14:textId="77777777" w:rsidR="001440EC" w:rsidRPr="001440EC" w:rsidRDefault="001440EC" w:rsidP="001440EC">
            <w:pPr>
              <w:spacing w:after="120"/>
              <w:jc w:val="both"/>
              <w:rPr>
                <w:rFonts w:ascii="Arial" w:eastAsiaTheme="minorHAnsi" w:hAnsi="Arial" w:cs="Arial"/>
                <w:sz w:val="22"/>
                <w:szCs w:val="22"/>
                <w:lang w:val="es-CO" w:eastAsia="en-US"/>
              </w:rPr>
            </w:pPr>
            <w:r>
              <w:rPr>
                <w:rFonts w:ascii="Arial" w:eastAsiaTheme="minorHAnsi" w:hAnsi="Arial" w:cs="Arial"/>
                <w:sz w:val="22"/>
                <w:szCs w:val="22"/>
                <w:lang w:val="es-CO" w:eastAsia="en-US"/>
              </w:rPr>
              <w:t>Exposiciones</w:t>
            </w:r>
          </w:p>
          <w:p w14:paraId="6643D55F" w14:textId="77777777" w:rsidR="009D3B04" w:rsidRDefault="001440EC" w:rsidP="001440EC">
            <w:pPr>
              <w:spacing w:after="120"/>
              <w:rPr>
                <w:rFonts w:ascii="Arial" w:eastAsiaTheme="minorHAnsi" w:hAnsi="Arial" w:cs="Arial"/>
                <w:sz w:val="22"/>
                <w:szCs w:val="22"/>
                <w:lang w:val="es-CO" w:eastAsia="en-US"/>
              </w:rPr>
            </w:pPr>
            <w:r w:rsidRPr="001440EC">
              <w:rPr>
                <w:rFonts w:ascii="Arial" w:eastAsiaTheme="minorHAnsi" w:hAnsi="Arial" w:cs="Arial"/>
                <w:sz w:val="22"/>
                <w:szCs w:val="22"/>
                <w:lang w:val="es-CO" w:eastAsia="en-US"/>
              </w:rPr>
              <w:t>Lecturas de interés y presentación de informes</w:t>
            </w:r>
          </w:p>
          <w:p w14:paraId="535D9911" w14:textId="77777777" w:rsidR="00A07E33" w:rsidRDefault="00A07E33" w:rsidP="001440EC">
            <w:pPr>
              <w:spacing w:after="120"/>
              <w:rPr>
                <w:rFonts w:ascii="Arial" w:eastAsiaTheme="minorHAnsi" w:hAnsi="Arial" w:cs="Arial"/>
                <w:sz w:val="22"/>
                <w:szCs w:val="22"/>
                <w:lang w:val="es-CO" w:eastAsia="en-US"/>
              </w:rPr>
            </w:pPr>
            <w:r>
              <w:rPr>
                <w:rFonts w:ascii="Arial" w:eastAsiaTheme="minorHAnsi" w:hAnsi="Arial" w:cs="Arial"/>
                <w:sz w:val="22"/>
                <w:szCs w:val="22"/>
                <w:lang w:val="es-CO" w:eastAsia="en-US"/>
              </w:rPr>
              <w:t xml:space="preserve">Análisis de casos reales, enmarcándolos dentro de los fundamentos de la materia </w:t>
            </w:r>
          </w:p>
          <w:p w14:paraId="48C60F2C" w14:textId="77777777" w:rsidR="001440EC" w:rsidRPr="00C674FC" w:rsidRDefault="001440EC" w:rsidP="001440EC">
            <w:pPr>
              <w:spacing w:after="120"/>
              <w:rPr>
                <w:rFonts w:ascii="Arial" w:hAnsi="Arial" w:cs="Arial"/>
                <w:color w:val="C00000"/>
                <w:sz w:val="20"/>
              </w:rPr>
            </w:pPr>
          </w:p>
        </w:tc>
      </w:tr>
    </w:tbl>
    <w:p w14:paraId="5F91DB9A" w14:textId="77777777" w:rsidR="00D063FE" w:rsidRDefault="002C2F4C" w:rsidP="009D3B04">
      <w:pPr>
        <w:rPr>
          <w:rFonts w:ascii="Arial" w:hAnsi="Arial" w:cs="Arial"/>
          <w:color w:val="0F243E" w:themeColor="text2" w:themeShade="80"/>
        </w:rPr>
      </w:pPr>
      <w:r>
        <w:rPr>
          <w:rFonts w:ascii="Arial" w:hAnsi="Arial" w:cs="Arial"/>
          <w:color w:val="0F243E" w:themeColor="text2" w:themeShade="80"/>
        </w:rPr>
        <w:t xml:space="preserve"> </w:t>
      </w:r>
    </w:p>
    <w:tbl>
      <w:tblPr>
        <w:tblStyle w:val="Tablaconcuadrcula"/>
        <w:tblW w:w="0" w:type="auto"/>
        <w:tblLook w:val="04A0" w:firstRow="1" w:lastRow="0" w:firstColumn="1" w:lastColumn="0" w:noHBand="0" w:noVBand="1"/>
      </w:tblPr>
      <w:tblGrid>
        <w:gridCol w:w="9054"/>
      </w:tblGrid>
      <w:tr w:rsidR="009D3B04" w14:paraId="6B7CE6F6" w14:textId="77777777" w:rsidTr="00CC21F3">
        <w:tc>
          <w:tcPr>
            <w:tcW w:w="9740" w:type="dxa"/>
            <w:shd w:val="clear" w:color="auto" w:fill="365F91" w:themeFill="accent1" w:themeFillShade="BF"/>
          </w:tcPr>
          <w:p w14:paraId="79A2895E" w14:textId="77777777"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14:paraId="08EEF017" w14:textId="77777777" w:rsidTr="00CC21F3">
        <w:tc>
          <w:tcPr>
            <w:tcW w:w="9740" w:type="dxa"/>
          </w:tcPr>
          <w:p w14:paraId="31B56979" w14:textId="77777777" w:rsidR="00367F16" w:rsidRDefault="00367F16" w:rsidP="00ED3173">
            <w:pPr>
              <w:rPr>
                <w:rFonts w:ascii="Arial" w:eastAsia="Tahoma" w:hAnsi="Arial" w:cs="Arial"/>
                <w:b/>
                <w:color w:val="000000"/>
                <w:sz w:val="22"/>
                <w:szCs w:val="22"/>
                <w:lang w:val="es-CO" w:eastAsia="es-CO"/>
              </w:rPr>
            </w:pPr>
          </w:p>
          <w:p w14:paraId="179C1569" w14:textId="77777777" w:rsidR="00ED3173" w:rsidRPr="00ED3173" w:rsidRDefault="00ED3173" w:rsidP="00ED3173">
            <w:pPr>
              <w:rPr>
                <w:rFonts w:ascii="Arial" w:eastAsia="Calibri" w:hAnsi="Arial" w:cs="Arial"/>
                <w:color w:val="000000"/>
                <w:sz w:val="22"/>
                <w:szCs w:val="22"/>
                <w:lang w:val="es-CO" w:eastAsia="es-CO"/>
              </w:rPr>
            </w:pPr>
            <w:r w:rsidRPr="00ED3173">
              <w:rPr>
                <w:rFonts w:ascii="Arial" w:eastAsia="Tahoma" w:hAnsi="Arial" w:cs="Arial"/>
                <w:b/>
                <w:color w:val="000000"/>
                <w:sz w:val="22"/>
                <w:szCs w:val="22"/>
                <w:lang w:val="es-CO" w:eastAsia="es-CO"/>
              </w:rPr>
              <w:t xml:space="preserve">Competencias </w:t>
            </w:r>
            <w:commentRangeStart w:id="3"/>
            <w:r w:rsidRPr="00ED3173">
              <w:rPr>
                <w:rFonts w:ascii="Arial" w:eastAsia="Tahoma" w:hAnsi="Arial" w:cs="Arial"/>
                <w:b/>
                <w:color w:val="000000"/>
                <w:sz w:val="22"/>
                <w:szCs w:val="22"/>
                <w:lang w:val="es-CO" w:eastAsia="es-CO"/>
              </w:rPr>
              <w:t>generales</w:t>
            </w:r>
            <w:commentRangeEnd w:id="3"/>
            <w:r w:rsidR="008C61B7">
              <w:rPr>
                <w:rStyle w:val="Refdecomentario"/>
              </w:rPr>
              <w:commentReference w:id="3"/>
            </w:r>
            <w:r w:rsidRPr="00ED3173">
              <w:rPr>
                <w:rFonts w:ascii="Arial" w:eastAsia="Tahoma" w:hAnsi="Arial" w:cs="Arial"/>
                <w:b/>
                <w:color w:val="000000"/>
                <w:sz w:val="22"/>
                <w:szCs w:val="22"/>
                <w:lang w:val="es-CO" w:eastAsia="es-CO"/>
              </w:rPr>
              <w:t>:</w:t>
            </w:r>
          </w:p>
          <w:p w14:paraId="59EE1770" w14:textId="77777777" w:rsidR="00367F16" w:rsidRDefault="00367F16" w:rsidP="00ED3173">
            <w:pPr>
              <w:rPr>
                <w:rFonts w:ascii="Arial" w:eastAsia="Tahoma" w:hAnsi="Arial" w:cs="Arial"/>
                <w:b/>
                <w:color w:val="000000"/>
                <w:sz w:val="22"/>
                <w:szCs w:val="22"/>
                <w:lang w:val="es-CO" w:eastAsia="es-CO"/>
              </w:rPr>
            </w:pPr>
          </w:p>
          <w:p w14:paraId="1E0609AB" w14:textId="77777777" w:rsidR="00ED3173" w:rsidRPr="00ED3173" w:rsidRDefault="00ED3173" w:rsidP="00ED3173">
            <w:pPr>
              <w:rPr>
                <w:rFonts w:ascii="Arial" w:eastAsia="Calibri" w:hAnsi="Arial" w:cs="Arial"/>
                <w:color w:val="000000"/>
                <w:sz w:val="22"/>
                <w:szCs w:val="22"/>
                <w:lang w:val="es-CO" w:eastAsia="es-CO"/>
              </w:rPr>
            </w:pPr>
            <w:r w:rsidRPr="00ED3173">
              <w:rPr>
                <w:rFonts w:ascii="Arial" w:eastAsia="Tahoma" w:hAnsi="Arial" w:cs="Arial"/>
                <w:b/>
                <w:color w:val="000000"/>
                <w:sz w:val="22"/>
                <w:szCs w:val="22"/>
                <w:lang w:val="es-CO" w:eastAsia="es-CO"/>
              </w:rPr>
              <w:t>Intelectuales</w:t>
            </w:r>
          </w:p>
          <w:p w14:paraId="68ADA0C3" w14:textId="77777777" w:rsidR="00ED3173" w:rsidRPr="00ED3173" w:rsidRDefault="00ED3173" w:rsidP="003409ED">
            <w:pPr>
              <w:numPr>
                <w:ilvl w:val="0"/>
                <w:numId w:val="19"/>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 xml:space="preserve">En el desarrollo de cada una de las actividades planteadas, tanto individuales y </w:t>
            </w:r>
            <w:r w:rsidRPr="00ED3173">
              <w:rPr>
                <w:rFonts w:ascii="Arial" w:eastAsia="Tahoma" w:hAnsi="Arial" w:cs="Arial"/>
                <w:color w:val="000000"/>
                <w:sz w:val="22"/>
                <w:szCs w:val="22"/>
                <w:lang w:val="es-CO" w:eastAsia="es-CO"/>
              </w:rPr>
              <w:lastRenderedPageBreak/>
              <w:t>grupales, el estudiante demostrará su creatividad, habilidad y destreza para confrontar y socializar los temas asignados.</w:t>
            </w:r>
          </w:p>
          <w:p w14:paraId="67FD4928" w14:textId="77777777" w:rsidR="00ED3173" w:rsidRPr="00ED3173" w:rsidRDefault="00ED3173" w:rsidP="003409ED">
            <w:pPr>
              <w:numPr>
                <w:ilvl w:val="0"/>
                <w:numId w:val="19"/>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El estudiante estará en capacidad de analizar, comprender y proponer estrategias de aplicación para su vida profesional, desde los elementos obtenidos en el estudio.</w:t>
            </w:r>
          </w:p>
          <w:p w14:paraId="7AEC6815" w14:textId="77777777" w:rsidR="00ED3173" w:rsidRPr="00ED3173" w:rsidRDefault="00ED3173" w:rsidP="00ED3173">
            <w:pPr>
              <w:rPr>
                <w:rFonts w:ascii="Arial" w:eastAsia="Calibri" w:hAnsi="Arial" w:cs="Arial"/>
                <w:color w:val="000000"/>
                <w:sz w:val="22"/>
                <w:szCs w:val="22"/>
                <w:lang w:val="es-CO" w:eastAsia="es-CO"/>
              </w:rPr>
            </w:pPr>
            <w:r w:rsidRPr="00ED3173">
              <w:rPr>
                <w:rFonts w:ascii="Arial" w:eastAsia="Tahoma" w:hAnsi="Arial" w:cs="Arial"/>
                <w:b/>
                <w:color w:val="000000"/>
                <w:sz w:val="22"/>
                <w:szCs w:val="22"/>
                <w:lang w:val="es-CO" w:eastAsia="es-CO"/>
              </w:rPr>
              <w:t>Personales:</w:t>
            </w:r>
          </w:p>
          <w:p w14:paraId="5A61E4B0" w14:textId="77777777" w:rsidR="00ED3173" w:rsidRPr="00ED3173" w:rsidRDefault="00ED3173" w:rsidP="003409ED">
            <w:pPr>
              <w:numPr>
                <w:ilvl w:val="0"/>
                <w:numId w:val="18"/>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El estudiante enmarcará su proyecto de vida apoyado en la toma de decisiones, basándose en el pensamiento de vida.</w:t>
            </w:r>
          </w:p>
          <w:p w14:paraId="788F25E6" w14:textId="77777777" w:rsidR="00ED3173" w:rsidRPr="00ED3173" w:rsidRDefault="00ED3173" w:rsidP="003409ED">
            <w:pPr>
              <w:numPr>
                <w:ilvl w:val="0"/>
                <w:numId w:val="18"/>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El estudiante demostrará una gran capacidad de adaptación al cambio y su inteligencia emocional para resolver problemas relacionados con su disciplina académica.</w:t>
            </w:r>
          </w:p>
          <w:p w14:paraId="26ADF353" w14:textId="77777777" w:rsidR="00ED3173" w:rsidRPr="00ED3173" w:rsidRDefault="00ED3173" w:rsidP="00ED3173">
            <w:pPr>
              <w:rPr>
                <w:rFonts w:ascii="Arial" w:eastAsia="Calibri" w:hAnsi="Arial" w:cs="Arial"/>
                <w:color w:val="000000"/>
                <w:sz w:val="22"/>
                <w:szCs w:val="22"/>
                <w:lang w:val="es-CO" w:eastAsia="es-CO"/>
              </w:rPr>
            </w:pPr>
            <w:r w:rsidRPr="00ED3173">
              <w:rPr>
                <w:rFonts w:ascii="Arial" w:eastAsia="Tahoma" w:hAnsi="Arial" w:cs="Arial"/>
                <w:b/>
                <w:color w:val="000000"/>
                <w:sz w:val="22"/>
                <w:szCs w:val="22"/>
                <w:lang w:val="es-CO" w:eastAsia="es-CO"/>
              </w:rPr>
              <w:t>Argumentativas</w:t>
            </w:r>
          </w:p>
          <w:p w14:paraId="7A5C79E9" w14:textId="77777777" w:rsidR="00ED3173" w:rsidRPr="00ED3173" w:rsidRDefault="00ED3173" w:rsidP="003409ED">
            <w:pPr>
              <w:numPr>
                <w:ilvl w:val="0"/>
                <w:numId w:val="17"/>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El estudiante estará en  la capacidad de establecer juicios de carácter social, económico, político y cultural entre otros, generando un liderazgo evidente en la sociedad.</w:t>
            </w:r>
          </w:p>
          <w:p w14:paraId="48BDD9C7" w14:textId="77777777" w:rsidR="00ED3173" w:rsidRPr="00ED3173" w:rsidRDefault="00ED3173" w:rsidP="003409ED">
            <w:pPr>
              <w:numPr>
                <w:ilvl w:val="0"/>
                <w:numId w:val="17"/>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El estudiante estará en la capacidad de leer y analizar críticamente la problemática de la juventud actual y los retos a los que tendrá que enfrentarse en un futuro cercano.</w:t>
            </w:r>
          </w:p>
          <w:p w14:paraId="36588421" w14:textId="77777777" w:rsidR="00ED3173" w:rsidRPr="00ED3173" w:rsidRDefault="00ED3173" w:rsidP="00ED3173">
            <w:pPr>
              <w:rPr>
                <w:rFonts w:ascii="Arial" w:eastAsia="Calibri" w:hAnsi="Arial" w:cs="Arial"/>
                <w:color w:val="000000"/>
                <w:sz w:val="22"/>
                <w:szCs w:val="22"/>
                <w:lang w:val="es-CO" w:eastAsia="es-CO"/>
              </w:rPr>
            </w:pPr>
            <w:r w:rsidRPr="00ED3173">
              <w:rPr>
                <w:rFonts w:ascii="Arial" w:eastAsia="Tahoma" w:hAnsi="Arial" w:cs="Arial"/>
                <w:b/>
                <w:color w:val="000000"/>
                <w:sz w:val="22"/>
                <w:szCs w:val="22"/>
                <w:lang w:val="es-CO" w:eastAsia="es-CO"/>
              </w:rPr>
              <w:t>Comunicativas</w:t>
            </w:r>
          </w:p>
          <w:p w14:paraId="7CD1C1D9" w14:textId="77777777" w:rsidR="00ED3173" w:rsidRPr="00ED3173" w:rsidRDefault="00ED3173" w:rsidP="003409ED">
            <w:pPr>
              <w:numPr>
                <w:ilvl w:val="0"/>
                <w:numId w:val="16"/>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El estudiante estará en la capacidad de expresar sus diferentes puntos de vista relacionados con las distintas temáticas que se aborden en clase.</w:t>
            </w:r>
          </w:p>
          <w:p w14:paraId="16069633" w14:textId="77777777" w:rsidR="00ED3173" w:rsidRPr="00ED3173" w:rsidRDefault="00ED3173" w:rsidP="003409ED">
            <w:pPr>
              <w:numPr>
                <w:ilvl w:val="0"/>
                <w:numId w:val="16"/>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Que el estudiante aborde un discurso coherente y bien elaborado que responda a las exigencias actuales de la sociedad.</w:t>
            </w:r>
          </w:p>
          <w:p w14:paraId="15BCD974" w14:textId="77777777" w:rsidR="009D3B04" w:rsidRPr="004E5C30" w:rsidRDefault="009D3B04" w:rsidP="00ED3173">
            <w:pPr>
              <w:jc w:val="both"/>
              <w:rPr>
                <w:rFonts w:ascii="Arial" w:hAnsi="Arial" w:cs="Arial"/>
                <w:color w:val="C00000"/>
                <w:sz w:val="20"/>
                <w:szCs w:val="20"/>
              </w:rPr>
            </w:pPr>
          </w:p>
        </w:tc>
      </w:tr>
    </w:tbl>
    <w:p w14:paraId="517D57A1" w14:textId="77777777" w:rsidR="009D3B04" w:rsidRDefault="009D3B04" w:rsidP="009D3B04">
      <w:pPr>
        <w:rPr>
          <w:rFonts w:ascii="Arial" w:hAnsi="Arial" w:cs="Arial"/>
          <w:color w:val="0F243E" w:themeColor="text2" w:themeShade="80"/>
        </w:rPr>
      </w:pPr>
    </w:p>
    <w:p w14:paraId="50979AF2" w14:textId="77777777"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6264D5A0" w14:textId="77777777" w:rsidTr="00CC21F3">
        <w:tc>
          <w:tcPr>
            <w:tcW w:w="9740" w:type="dxa"/>
            <w:shd w:val="clear" w:color="auto" w:fill="365F91" w:themeFill="accent1" w:themeFillShade="BF"/>
          </w:tcPr>
          <w:p w14:paraId="63201F7C" w14:textId="77777777"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14:paraId="6D74F749" w14:textId="77777777" w:rsidTr="00CC21F3">
        <w:tc>
          <w:tcPr>
            <w:tcW w:w="9740" w:type="dxa"/>
          </w:tcPr>
          <w:p w14:paraId="51644573" w14:textId="77777777" w:rsidR="00181240" w:rsidRDefault="00181240" w:rsidP="00181240">
            <w:pPr>
              <w:pStyle w:val="Prrafodelista"/>
              <w:jc w:val="both"/>
              <w:rPr>
                <w:rFonts w:ascii="Arial" w:hAnsi="Arial" w:cs="Arial"/>
                <w:sz w:val="18"/>
                <w:szCs w:val="18"/>
              </w:rPr>
            </w:pPr>
          </w:p>
          <w:p w14:paraId="0EC91CF4" w14:textId="77777777" w:rsidR="00792D09" w:rsidRPr="00C0101F" w:rsidRDefault="00792D09" w:rsidP="00792D09">
            <w:pPr>
              <w:jc w:val="both"/>
              <w:rPr>
                <w:rFonts w:ascii="Arial" w:hAnsi="Arial" w:cs="Arial"/>
                <w:sz w:val="22"/>
                <w:szCs w:val="22"/>
              </w:rPr>
            </w:pPr>
            <w:r w:rsidRPr="00C0101F">
              <w:rPr>
                <w:rFonts w:ascii="Arial" w:hAnsi="Arial" w:cs="Arial"/>
                <w:sz w:val="22"/>
                <w:szCs w:val="22"/>
              </w:rPr>
              <w:t xml:space="preserve">       </w:t>
            </w:r>
            <w:r w:rsidR="00ED3173" w:rsidRPr="00C0101F">
              <w:rPr>
                <w:rFonts w:ascii="Arial" w:hAnsi="Arial" w:cs="Arial"/>
                <w:sz w:val="22"/>
                <w:szCs w:val="22"/>
              </w:rPr>
              <w:t xml:space="preserve">La macroeconomía integra </w:t>
            </w:r>
            <w:r w:rsidR="007713D9" w:rsidRPr="00C0101F">
              <w:rPr>
                <w:rFonts w:ascii="Arial" w:hAnsi="Arial" w:cs="Arial"/>
                <w:sz w:val="22"/>
                <w:szCs w:val="22"/>
              </w:rPr>
              <w:t>varias</w:t>
            </w:r>
            <w:r w:rsidR="00ED3173" w:rsidRPr="00C0101F">
              <w:rPr>
                <w:rFonts w:ascii="Arial" w:hAnsi="Arial" w:cs="Arial"/>
                <w:sz w:val="22"/>
                <w:szCs w:val="22"/>
              </w:rPr>
              <w:t xml:space="preserve"> áreas del conocimiento</w:t>
            </w:r>
            <w:r w:rsidR="00B6622C" w:rsidRPr="00C0101F">
              <w:rPr>
                <w:rFonts w:ascii="Arial" w:hAnsi="Arial" w:cs="Arial"/>
                <w:sz w:val="22"/>
                <w:szCs w:val="22"/>
              </w:rPr>
              <w:t xml:space="preserve"> como</w:t>
            </w:r>
            <w:r w:rsidRPr="00C0101F">
              <w:rPr>
                <w:rFonts w:ascii="Arial" w:hAnsi="Arial" w:cs="Arial"/>
                <w:sz w:val="22"/>
                <w:szCs w:val="22"/>
              </w:rPr>
              <w:t>:</w:t>
            </w:r>
          </w:p>
          <w:p w14:paraId="54687DC1" w14:textId="77777777" w:rsidR="00792D09" w:rsidRPr="00C0101F" w:rsidRDefault="00792D09" w:rsidP="00792D09">
            <w:pPr>
              <w:jc w:val="both"/>
              <w:rPr>
                <w:rFonts w:ascii="Arial" w:hAnsi="Arial" w:cs="Arial"/>
                <w:sz w:val="22"/>
                <w:szCs w:val="22"/>
              </w:rPr>
            </w:pPr>
          </w:p>
          <w:p w14:paraId="47AD2908" w14:textId="77777777" w:rsidR="00792D09" w:rsidRPr="00C0101F" w:rsidRDefault="00792D09" w:rsidP="003409ED">
            <w:pPr>
              <w:pStyle w:val="Prrafodelista"/>
              <w:numPr>
                <w:ilvl w:val="0"/>
                <w:numId w:val="20"/>
              </w:numPr>
              <w:jc w:val="both"/>
              <w:rPr>
                <w:rFonts w:ascii="Arial" w:hAnsi="Arial" w:cs="Arial"/>
              </w:rPr>
            </w:pPr>
            <w:r w:rsidRPr="00C0101F">
              <w:rPr>
                <w:rFonts w:ascii="Arial" w:hAnsi="Arial" w:cs="Arial"/>
              </w:rPr>
              <w:t>E</w:t>
            </w:r>
            <w:r w:rsidR="00B6622C" w:rsidRPr="00C0101F">
              <w:rPr>
                <w:rFonts w:ascii="Arial" w:hAnsi="Arial" w:cs="Arial"/>
              </w:rPr>
              <w:t xml:space="preserve">l Derecho, pues para su </w:t>
            </w:r>
            <w:r w:rsidRPr="00C0101F">
              <w:rPr>
                <w:rFonts w:ascii="Arial" w:hAnsi="Arial" w:cs="Arial"/>
              </w:rPr>
              <w:t>justo</w:t>
            </w:r>
            <w:r w:rsidR="007713D9" w:rsidRPr="00C0101F">
              <w:rPr>
                <w:rFonts w:ascii="Arial" w:hAnsi="Arial" w:cs="Arial"/>
              </w:rPr>
              <w:t xml:space="preserve"> </w:t>
            </w:r>
            <w:r w:rsidR="00B6622C" w:rsidRPr="00C0101F">
              <w:rPr>
                <w:rFonts w:ascii="Arial" w:hAnsi="Arial" w:cs="Arial"/>
              </w:rPr>
              <w:t xml:space="preserve"> manejo requiere de la aplicación de leyes y decretos</w:t>
            </w:r>
            <w:r w:rsidR="00361A2D" w:rsidRPr="00C0101F">
              <w:rPr>
                <w:rFonts w:ascii="Arial" w:hAnsi="Arial" w:cs="Arial"/>
              </w:rPr>
              <w:t xml:space="preserve"> plasmados en la constitución</w:t>
            </w:r>
            <w:r w:rsidRPr="00C0101F">
              <w:rPr>
                <w:rFonts w:ascii="Arial" w:hAnsi="Arial" w:cs="Arial"/>
              </w:rPr>
              <w:t>,</w:t>
            </w:r>
            <w:r w:rsidR="00361A2D" w:rsidRPr="00C0101F">
              <w:rPr>
                <w:rFonts w:ascii="Arial" w:hAnsi="Arial" w:cs="Arial"/>
              </w:rPr>
              <w:t xml:space="preserve"> como son la igualdad</w:t>
            </w:r>
            <w:r w:rsidR="00512909" w:rsidRPr="00C0101F">
              <w:rPr>
                <w:rFonts w:ascii="Arial" w:hAnsi="Arial" w:cs="Arial"/>
              </w:rPr>
              <w:t xml:space="preserve">, de tal manera que la implementación de una política no </w:t>
            </w:r>
            <w:r w:rsidR="007713D9" w:rsidRPr="00C0101F">
              <w:rPr>
                <w:rFonts w:ascii="Arial" w:hAnsi="Arial" w:cs="Arial"/>
              </w:rPr>
              <w:t>perjudique</w:t>
            </w:r>
            <w:r w:rsidRPr="00C0101F">
              <w:rPr>
                <w:rFonts w:ascii="Arial" w:hAnsi="Arial" w:cs="Arial"/>
              </w:rPr>
              <w:t xml:space="preserve"> la libertad  e </w:t>
            </w:r>
            <w:r w:rsidR="00181240" w:rsidRPr="00C0101F">
              <w:rPr>
                <w:rFonts w:ascii="Arial" w:hAnsi="Arial" w:cs="Arial"/>
              </w:rPr>
              <w:t>intereses de los individuos.</w:t>
            </w:r>
          </w:p>
          <w:p w14:paraId="590C0287" w14:textId="77777777" w:rsidR="00792D09" w:rsidRPr="00C0101F" w:rsidRDefault="00B6622C" w:rsidP="003409ED">
            <w:pPr>
              <w:pStyle w:val="Prrafodelista"/>
              <w:numPr>
                <w:ilvl w:val="0"/>
                <w:numId w:val="20"/>
              </w:numPr>
              <w:jc w:val="both"/>
              <w:rPr>
                <w:rFonts w:ascii="Arial" w:hAnsi="Arial" w:cs="Arial"/>
              </w:rPr>
            </w:pPr>
            <w:r w:rsidRPr="00C0101F">
              <w:rPr>
                <w:rFonts w:ascii="Arial" w:hAnsi="Arial" w:cs="Arial"/>
              </w:rPr>
              <w:t>De la Filosofía, ya que los grandes pensadores económicos también fueron filósofos</w:t>
            </w:r>
            <w:r w:rsidR="007713D9" w:rsidRPr="00C0101F">
              <w:rPr>
                <w:rFonts w:ascii="Arial" w:hAnsi="Arial" w:cs="Arial"/>
              </w:rPr>
              <w:t xml:space="preserve"> que influyeron activamente en la economía de sus Estados</w:t>
            </w:r>
            <w:r w:rsidRPr="00C0101F">
              <w:rPr>
                <w:rFonts w:ascii="Arial" w:hAnsi="Arial" w:cs="Arial"/>
              </w:rPr>
              <w:t>.</w:t>
            </w:r>
          </w:p>
          <w:p w14:paraId="3CC9E117" w14:textId="77777777" w:rsidR="00792D09" w:rsidRPr="00C0101F" w:rsidRDefault="00B6622C" w:rsidP="003409ED">
            <w:pPr>
              <w:pStyle w:val="Prrafodelista"/>
              <w:numPr>
                <w:ilvl w:val="0"/>
                <w:numId w:val="20"/>
              </w:numPr>
              <w:jc w:val="both"/>
              <w:rPr>
                <w:rFonts w:ascii="Arial" w:hAnsi="Arial" w:cs="Arial"/>
              </w:rPr>
            </w:pPr>
            <w:r w:rsidRPr="00C0101F">
              <w:rPr>
                <w:rFonts w:ascii="Arial" w:hAnsi="Arial" w:cs="Arial"/>
              </w:rPr>
              <w:t>En  la sociología,</w:t>
            </w:r>
            <w:r w:rsidR="007713D9" w:rsidRPr="00C0101F">
              <w:rPr>
                <w:rFonts w:ascii="Arial" w:hAnsi="Arial" w:cs="Arial"/>
              </w:rPr>
              <w:t xml:space="preserve"> porque</w:t>
            </w:r>
            <w:r w:rsidRPr="00C0101F">
              <w:rPr>
                <w:rFonts w:ascii="Arial" w:hAnsi="Arial" w:cs="Arial"/>
              </w:rPr>
              <w:t xml:space="preserve"> de ella se obtiene la información de la población y composición  de la sociedad y pueden plantearse políticas adecuadas a cada sector económico y social  de una nación</w:t>
            </w:r>
            <w:r w:rsidR="007713D9" w:rsidRPr="00C0101F">
              <w:rPr>
                <w:rFonts w:ascii="Arial" w:hAnsi="Arial" w:cs="Arial"/>
              </w:rPr>
              <w:t>.</w:t>
            </w:r>
          </w:p>
          <w:p w14:paraId="27CD0659" w14:textId="77777777" w:rsidR="00792D09" w:rsidRPr="00C0101F" w:rsidRDefault="00792D09" w:rsidP="003409ED">
            <w:pPr>
              <w:pStyle w:val="Prrafodelista"/>
              <w:numPr>
                <w:ilvl w:val="0"/>
                <w:numId w:val="20"/>
              </w:numPr>
              <w:jc w:val="both"/>
              <w:rPr>
                <w:rFonts w:ascii="Arial" w:hAnsi="Arial" w:cs="Arial"/>
                <w:sz w:val="18"/>
                <w:szCs w:val="18"/>
              </w:rPr>
            </w:pPr>
            <w:r w:rsidRPr="00C0101F">
              <w:rPr>
                <w:rFonts w:ascii="Arial" w:hAnsi="Arial" w:cs="Arial"/>
              </w:rPr>
              <w:t>L</w:t>
            </w:r>
            <w:r w:rsidR="00B6622C" w:rsidRPr="00C0101F">
              <w:rPr>
                <w:rFonts w:ascii="Arial" w:hAnsi="Arial" w:cs="Arial"/>
              </w:rPr>
              <w:t>a contaduría,</w:t>
            </w:r>
            <w:r w:rsidRPr="00C0101F">
              <w:rPr>
                <w:rFonts w:ascii="Arial" w:hAnsi="Arial" w:cs="Arial"/>
              </w:rPr>
              <w:t xml:space="preserve"> ya que la información </w:t>
            </w:r>
            <w:r w:rsidR="00C0101F" w:rsidRPr="00C0101F">
              <w:rPr>
                <w:rFonts w:ascii="Arial" w:hAnsi="Arial" w:cs="Arial"/>
              </w:rPr>
              <w:t xml:space="preserve">y el análisis </w:t>
            </w:r>
            <w:r w:rsidRPr="00C0101F">
              <w:rPr>
                <w:rFonts w:ascii="Arial" w:hAnsi="Arial" w:cs="Arial"/>
              </w:rPr>
              <w:t xml:space="preserve">de activos y pasivos de personas, empresas, sociedades y  la contabilidad de entes administrativos del </w:t>
            </w:r>
            <w:r w:rsidRPr="00C0101F">
              <w:rPr>
                <w:rFonts w:ascii="Arial" w:hAnsi="Arial" w:cs="Arial"/>
              </w:rPr>
              <w:lastRenderedPageBreak/>
              <w:t xml:space="preserve">estado se convierten en pieza clave para el </w:t>
            </w:r>
            <w:r w:rsidR="00C0101F" w:rsidRPr="00C0101F">
              <w:rPr>
                <w:rFonts w:ascii="Arial" w:hAnsi="Arial" w:cs="Arial"/>
              </w:rPr>
              <w:t xml:space="preserve">diagnóstico </w:t>
            </w:r>
            <w:r w:rsidRPr="00C0101F">
              <w:rPr>
                <w:rFonts w:ascii="Arial" w:hAnsi="Arial" w:cs="Arial"/>
              </w:rPr>
              <w:t xml:space="preserve"> de cuentas nacionales y la toma de decisiones </w:t>
            </w:r>
            <w:commentRangeStart w:id="4"/>
            <w:r w:rsidRPr="00C0101F">
              <w:rPr>
                <w:rFonts w:ascii="Arial" w:hAnsi="Arial" w:cs="Arial"/>
              </w:rPr>
              <w:t>macroeconómicas</w:t>
            </w:r>
            <w:commentRangeEnd w:id="4"/>
            <w:r w:rsidR="008C61B7">
              <w:rPr>
                <w:rStyle w:val="Refdecomentario"/>
                <w:rFonts w:ascii="Times New Roman" w:eastAsia="Times New Roman" w:hAnsi="Times New Roman" w:cs="Times New Roman"/>
                <w:lang w:val="es-ES" w:eastAsia="es-ES"/>
              </w:rPr>
              <w:commentReference w:id="4"/>
            </w:r>
            <w:r w:rsidRPr="00C0101F">
              <w:rPr>
                <w:rFonts w:ascii="Arial" w:hAnsi="Arial" w:cs="Arial"/>
              </w:rPr>
              <w:t>.</w:t>
            </w:r>
          </w:p>
          <w:p w14:paraId="7F7959BF" w14:textId="77777777" w:rsidR="009D3B04" w:rsidRPr="00C0101F" w:rsidRDefault="009D3B04" w:rsidP="00C0101F">
            <w:pPr>
              <w:rPr>
                <w:rFonts w:ascii="Arial" w:hAnsi="Arial" w:cs="Arial"/>
                <w:color w:val="943634" w:themeColor="accent2" w:themeShade="BF"/>
                <w:sz w:val="18"/>
                <w:szCs w:val="18"/>
              </w:rPr>
            </w:pPr>
          </w:p>
        </w:tc>
      </w:tr>
    </w:tbl>
    <w:p w14:paraId="3B3F91F2" w14:textId="77777777"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14:paraId="6A058B9C" w14:textId="77777777" w:rsidTr="00560B29">
        <w:trPr>
          <w:trHeight w:val="239"/>
        </w:trPr>
        <w:tc>
          <w:tcPr>
            <w:tcW w:w="9054" w:type="dxa"/>
            <w:shd w:val="clear" w:color="auto" w:fill="365F91" w:themeFill="accent1" w:themeFillShade="BF"/>
          </w:tcPr>
          <w:p w14:paraId="10CED672" w14:textId="77777777"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14:paraId="38322B16" w14:textId="77777777" w:rsidTr="00560B29">
        <w:trPr>
          <w:trHeight w:val="1193"/>
        </w:trPr>
        <w:tc>
          <w:tcPr>
            <w:tcW w:w="9054" w:type="dxa"/>
          </w:tcPr>
          <w:p w14:paraId="71C9C25A" w14:textId="77777777" w:rsidR="000D204D" w:rsidRDefault="000D204D" w:rsidP="000D204D">
            <w:pPr>
              <w:rPr>
                <w:rFonts w:ascii="Arial" w:hAnsi="Arial" w:cs="Arial"/>
                <w:b/>
              </w:rPr>
            </w:pPr>
          </w:p>
          <w:p w14:paraId="6431D900" w14:textId="77777777" w:rsidR="000D204D" w:rsidRPr="000D204D" w:rsidRDefault="000D204D" w:rsidP="000D204D">
            <w:pPr>
              <w:rPr>
                <w:rFonts w:ascii="Arial" w:hAnsi="Arial" w:cs="Arial"/>
                <w:b/>
              </w:rPr>
            </w:pPr>
            <w:r>
              <w:rPr>
                <w:rFonts w:ascii="Arial" w:hAnsi="Arial" w:cs="Arial"/>
                <w:b/>
              </w:rPr>
              <w:t xml:space="preserve">     </w:t>
            </w:r>
            <w:r w:rsidR="00583131" w:rsidRPr="000D204D">
              <w:rPr>
                <w:rFonts w:ascii="Arial" w:hAnsi="Arial" w:cs="Arial"/>
                <w:b/>
              </w:rPr>
              <w:t>Investigación:</w:t>
            </w:r>
            <w:r w:rsidR="00082EE3" w:rsidRPr="000D204D">
              <w:rPr>
                <w:rFonts w:ascii="Arial" w:hAnsi="Arial" w:cs="Arial"/>
                <w:b/>
              </w:rPr>
              <w:t xml:space="preserve"> </w:t>
            </w:r>
          </w:p>
          <w:p w14:paraId="675EBAD3" w14:textId="77777777" w:rsidR="00583131" w:rsidRPr="000D204D" w:rsidRDefault="000D204D" w:rsidP="003409ED">
            <w:pPr>
              <w:pStyle w:val="Prrafodelista"/>
              <w:numPr>
                <w:ilvl w:val="0"/>
                <w:numId w:val="21"/>
              </w:numPr>
              <w:rPr>
                <w:rFonts w:ascii="Arial" w:hAnsi="Arial" w:cs="Arial"/>
                <w:b/>
              </w:rPr>
            </w:pPr>
            <w:commentRangeStart w:id="5"/>
            <w:r w:rsidRPr="000D204D">
              <w:rPr>
                <w:rFonts w:ascii="Arial" w:hAnsi="Arial" w:cs="Arial"/>
              </w:rPr>
              <w:t xml:space="preserve">Evaluación a nivel nacional sobre indicadores medioambientales, perteneciente a la línea de “Evaluación de costos socio-ambientales de las empresas de Boyacá” </w:t>
            </w:r>
            <w:commentRangeEnd w:id="5"/>
            <w:r w:rsidR="008C61B7">
              <w:rPr>
                <w:rStyle w:val="Refdecomentario"/>
                <w:rFonts w:ascii="Times New Roman" w:eastAsia="Times New Roman" w:hAnsi="Times New Roman" w:cs="Times New Roman"/>
                <w:lang w:val="es-ES" w:eastAsia="es-ES"/>
              </w:rPr>
              <w:commentReference w:id="5"/>
            </w:r>
          </w:p>
        </w:tc>
      </w:tr>
      <w:tr w:rsidR="00583131" w14:paraId="1285BE3F" w14:textId="77777777" w:rsidTr="00560B29">
        <w:trPr>
          <w:trHeight w:val="252"/>
        </w:trPr>
        <w:tc>
          <w:tcPr>
            <w:tcW w:w="9054" w:type="dxa"/>
          </w:tcPr>
          <w:p w14:paraId="77ABBD2F" w14:textId="77777777" w:rsidR="00583131" w:rsidRPr="004E5C30" w:rsidRDefault="00583131" w:rsidP="00560B29">
            <w:pPr>
              <w:jc w:val="both"/>
              <w:rPr>
                <w:rFonts w:ascii="Arial" w:hAnsi="Arial" w:cs="Arial"/>
                <w:color w:val="C00000"/>
              </w:rPr>
            </w:pPr>
          </w:p>
        </w:tc>
      </w:tr>
    </w:tbl>
    <w:p w14:paraId="2FE02844" w14:textId="77777777"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949"/>
      </w:tblGrid>
      <w:tr w:rsidR="009D3B04" w14:paraId="48CBE3F4" w14:textId="77777777" w:rsidTr="00EE072F">
        <w:trPr>
          <w:trHeight w:val="186"/>
        </w:trPr>
        <w:tc>
          <w:tcPr>
            <w:tcW w:w="8949" w:type="dxa"/>
            <w:shd w:val="clear" w:color="auto" w:fill="365F91" w:themeFill="accent1" w:themeFillShade="BF"/>
          </w:tcPr>
          <w:p w14:paraId="45758714" w14:textId="77777777"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RPr="007670EA" w14:paraId="1F2F415C" w14:textId="77777777" w:rsidTr="00EE072F">
        <w:trPr>
          <w:trHeight w:val="287"/>
        </w:trPr>
        <w:tc>
          <w:tcPr>
            <w:tcW w:w="8949" w:type="dxa"/>
          </w:tcPr>
          <w:p w14:paraId="50F4F1BD" w14:textId="77777777" w:rsidR="00EE072F" w:rsidRPr="007670EA" w:rsidRDefault="00EE072F" w:rsidP="001B7672">
            <w:pPr>
              <w:jc w:val="both"/>
              <w:rPr>
                <w:rFonts w:ascii="Arial" w:hAnsi="Arial" w:cs="Arial"/>
                <w:b/>
                <w:color w:val="0F243E" w:themeColor="text2" w:themeShade="80"/>
                <w:sz w:val="22"/>
              </w:rPr>
            </w:pPr>
          </w:p>
          <w:p w14:paraId="5FEAC14A" w14:textId="77777777" w:rsidR="00B35321" w:rsidRPr="007670EA" w:rsidRDefault="002111A0" w:rsidP="00367F16">
            <w:pPr>
              <w:jc w:val="both"/>
              <w:rPr>
                <w:rFonts w:ascii="Arial" w:hAnsi="Arial" w:cs="Arial"/>
                <w:b/>
                <w:color w:val="0F243E" w:themeColor="text2" w:themeShade="80"/>
                <w:sz w:val="22"/>
              </w:rPr>
            </w:pPr>
            <w:r>
              <w:rPr>
                <w:rFonts w:ascii="Arial" w:hAnsi="Arial" w:cs="Arial"/>
                <w:b/>
                <w:color w:val="0F243E" w:themeColor="text2" w:themeShade="80"/>
                <w:sz w:val="22"/>
              </w:rPr>
              <w:t xml:space="preserve">     </w:t>
            </w:r>
            <w:r w:rsidR="00B35321" w:rsidRPr="007670EA">
              <w:rPr>
                <w:rFonts w:ascii="Arial" w:hAnsi="Arial" w:cs="Arial"/>
                <w:b/>
                <w:color w:val="0F243E" w:themeColor="text2" w:themeShade="80"/>
                <w:sz w:val="22"/>
              </w:rPr>
              <w:t>UNIDAD 1:  FUNDAMENTOS MACROECONOMICOS</w:t>
            </w:r>
          </w:p>
          <w:p w14:paraId="4C0627B9" w14:textId="77777777" w:rsidR="00B35321" w:rsidRPr="007670EA" w:rsidRDefault="00B35321" w:rsidP="00367F16">
            <w:pPr>
              <w:jc w:val="both"/>
              <w:rPr>
                <w:rFonts w:ascii="Arial" w:hAnsi="Arial" w:cs="Arial"/>
                <w:color w:val="0F243E" w:themeColor="text2" w:themeShade="80"/>
                <w:sz w:val="22"/>
              </w:rPr>
            </w:pPr>
          </w:p>
          <w:p w14:paraId="232EB701" w14:textId="77777777" w:rsidR="00B35321" w:rsidRPr="007670EA" w:rsidRDefault="00B35321" w:rsidP="00367F16">
            <w:pPr>
              <w:pStyle w:val="Prrafodelista"/>
              <w:numPr>
                <w:ilvl w:val="0"/>
                <w:numId w:val="2"/>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 xml:space="preserve">Lectura y Presentación del programa. </w:t>
            </w:r>
          </w:p>
          <w:p w14:paraId="522F7030" w14:textId="77777777" w:rsidR="00B35321" w:rsidRPr="007670EA" w:rsidRDefault="00B35321" w:rsidP="00367F16">
            <w:pPr>
              <w:pStyle w:val="Prrafodelista"/>
              <w:numPr>
                <w:ilvl w:val="0"/>
                <w:numId w:val="2"/>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 xml:space="preserve">Entrega de lecturas, conceptos y exposiciones. </w:t>
            </w:r>
          </w:p>
          <w:p w14:paraId="00EFBE94" w14:textId="77777777" w:rsidR="00B35321" w:rsidRPr="007670EA" w:rsidRDefault="00B35321" w:rsidP="00367F16">
            <w:pPr>
              <w:pStyle w:val="Prrafodelista"/>
              <w:numPr>
                <w:ilvl w:val="0"/>
                <w:numId w:val="2"/>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 xml:space="preserve">Conceptos generales. Lecturas de Macro. </w:t>
            </w:r>
          </w:p>
          <w:p w14:paraId="086EDEC7" w14:textId="77777777" w:rsidR="00B35321" w:rsidRPr="007670EA" w:rsidRDefault="00B35321" w:rsidP="00367F16">
            <w:pPr>
              <w:pStyle w:val="Prrafodelista"/>
              <w:numPr>
                <w:ilvl w:val="0"/>
                <w:numId w:val="2"/>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 xml:space="preserve">Conceptos Generales y fundamentales. </w:t>
            </w:r>
          </w:p>
          <w:p w14:paraId="206535D0" w14:textId="77777777" w:rsidR="00B35321" w:rsidRPr="007670EA" w:rsidRDefault="00B35321" w:rsidP="00367F16">
            <w:pPr>
              <w:pStyle w:val="Prrafodelista"/>
              <w:numPr>
                <w:ilvl w:val="0"/>
                <w:numId w:val="2"/>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Lecturas</w:t>
            </w:r>
          </w:p>
          <w:p w14:paraId="65CE3068" w14:textId="77777777" w:rsidR="00B35321" w:rsidRPr="007670EA" w:rsidRDefault="00B35321" w:rsidP="00367F16">
            <w:pPr>
              <w:jc w:val="both"/>
              <w:rPr>
                <w:rFonts w:ascii="Arial" w:hAnsi="Arial" w:cs="Arial"/>
                <w:b/>
                <w:color w:val="0F243E" w:themeColor="text2" w:themeShade="80"/>
                <w:sz w:val="22"/>
              </w:rPr>
            </w:pPr>
          </w:p>
          <w:p w14:paraId="3224050C" w14:textId="77777777" w:rsidR="00B35321" w:rsidRPr="007670EA" w:rsidRDefault="002111A0" w:rsidP="00367F16">
            <w:pPr>
              <w:jc w:val="both"/>
              <w:rPr>
                <w:rFonts w:ascii="Arial" w:hAnsi="Arial" w:cs="Arial"/>
                <w:b/>
                <w:color w:val="0F243E" w:themeColor="text2" w:themeShade="80"/>
                <w:sz w:val="22"/>
              </w:rPr>
            </w:pPr>
            <w:r>
              <w:rPr>
                <w:rFonts w:ascii="Arial" w:hAnsi="Arial" w:cs="Arial"/>
                <w:b/>
                <w:color w:val="0F243E" w:themeColor="text2" w:themeShade="80"/>
                <w:sz w:val="22"/>
              </w:rPr>
              <w:t xml:space="preserve">    </w:t>
            </w:r>
            <w:r w:rsidR="006D6F67" w:rsidRPr="007670EA">
              <w:rPr>
                <w:rFonts w:ascii="Arial" w:hAnsi="Arial" w:cs="Arial"/>
                <w:b/>
                <w:color w:val="0F243E" w:themeColor="text2" w:themeShade="80"/>
                <w:sz w:val="22"/>
              </w:rPr>
              <w:t>UNIDAD 2:  FUNDAMENTOS MACROECONOMICOS</w:t>
            </w:r>
          </w:p>
          <w:p w14:paraId="2AE277E0" w14:textId="77777777" w:rsidR="006D6F67" w:rsidRPr="007670EA" w:rsidRDefault="006D6F67" w:rsidP="00367F16">
            <w:pPr>
              <w:jc w:val="both"/>
              <w:rPr>
                <w:rFonts w:ascii="Arial" w:hAnsi="Arial" w:cs="Arial"/>
                <w:color w:val="0F243E" w:themeColor="text2" w:themeShade="80"/>
                <w:sz w:val="22"/>
              </w:rPr>
            </w:pPr>
          </w:p>
          <w:p w14:paraId="4D1D9009" w14:textId="77777777" w:rsidR="006D6F67" w:rsidRPr="007670EA" w:rsidRDefault="006D6F67" w:rsidP="00367F16">
            <w:pPr>
              <w:pStyle w:val="Prrafodelista"/>
              <w:numPr>
                <w:ilvl w:val="0"/>
                <w:numId w:val="1"/>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Macroeconomía.</w:t>
            </w:r>
          </w:p>
          <w:p w14:paraId="022B83F0" w14:textId="77777777" w:rsidR="006D6F67" w:rsidRPr="007670EA" w:rsidRDefault="006D6F67" w:rsidP="00367F16">
            <w:pPr>
              <w:pStyle w:val="Prrafodelista"/>
              <w:numPr>
                <w:ilvl w:val="0"/>
                <w:numId w:val="1"/>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Objetivos de la Macroeconomía.</w:t>
            </w:r>
          </w:p>
          <w:p w14:paraId="5A71396B" w14:textId="77777777" w:rsidR="006D6F67" w:rsidRPr="007670EA" w:rsidRDefault="006D6F67" w:rsidP="00367F16">
            <w:pPr>
              <w:pStyle w:val="Prrafodelista"/>
              <w:numPr>
                <w:ilvl w:val="0"/>
                <w:numId w:val="1"/>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Variables macroeconómicas.</w:t>
            </w:r>
          </w:p>
          <w:p w14:paraId="44B4B6A8" w14:textId="77777777" w:rsidR="006D6F67" w:rsidRPr="007670EA" w:rsidRDefault="006D6F67" w:rsidP="00367F16">
            <w:pPr>
              <w:pStyle w:val="Prrafodelista"/>
              <w:numPr>
                <w:ilvl w:val="0"/>
                <w:numId w:val="1"/>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Relación entre variables Macroeconómicas.</w:t>
            </w:r>
          </w:p>
          <w:p w14:paraId="63D03461" w14:textId="77777777" w:rsidR="006D6F67" w:rsidRPr="007670EA" w:rsidRDefault="006D6F67" w:rsidP="00367F16">
            <w:pPr>
              <w:pStyle w:val="Prrafodelista"/>
              <w:numPr>
                <w:ilvl w:val="0"/>
                <w:numId w:val="1"/>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Inflación.</w:t>
            </w:r>
          </w:p>
          <w:p w14:paraId="457655EA" w14:textId="77777777" w:rsidR="006D6F67" w:rsidRPr="007670EA" w:rsidRDefault="006D6F67" w:rsidP="00367F16">
            <w:pPr>
              <w:pStyle w:val="Prrafodelista"/>
              <w:numPr>
                <w:ilvl w:val="0"/>
                <w:numId w:val="1"/>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Desempleo.</w:t>
            </w:r>
          </w:p>
          <w:p w14:paraId="67CAC254" w14:textId="77777777" w:rsidR="006D6F67" w:rsidRPr="007670EA" w:rsidRDefault="006D6F67" w:rsidP="00367F16">
            <w:pPr>
              <w:pStyle w:val="Prrafodelista"/>
              <w:numPr>
                <w:ilvl w:val="0"/>
                <w:numId w:val="1"/>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Balanza de pagos.</w:t>
            </w:r>
          </w:p>
          <w:p w14:paraId="688E05ED" w14:textId="77777777" w:rsidR="006D6F67" w:rsidRPr="007670EA" w:rsidRDefault="006D6F67" w:rsidP="00367F16">
            <w:pPr>
              <w:pStyle w:val="Prrafodelista"/>
              <w:numPr>
                <w:ilvl w:val="0"/>
                <w:numId w:val="1"/>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Crecimiento económico</w:t>
            </w:r>
          </w:p>
          <w:p w14:paraId="2B864724" w14:textId="77777777" w:rsidR="006D6F67" w:rsidRPr="007670EA" w:rsidRDefault="006D6F67" w:rsidP="00367F16">
            <w:pPr>
              <w:pStyle w:val="Prrafodelista"/>
              <w:numPr>
                <w:ilvl w:val="0"/>
                <w:numId w:val="1"/>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Gasto Público</w:t>
            </w:r>
          </w:p>
          <w:p w14:paraId="5963F516" w14:textId="77777777" w:rsidR="006D6F67" w:rsidRPr="007670EA" w:rsidRDefault="006D6F67" w:rsidP="00367F16">
            <w:pPr>
              <w:jc w:val="both"/>
              <w:rPr>
                <w:rFonts w:ascii="Arial" w:eastAsiaTheme="minorHAnsi" w:hAnsi="Arial" w:cs="Arial"/>
                <w:color w:val="0F243E" w:themeColor="text2" w:themeShade="80"/>
                <w:sz w:val="22"/>
                <w:szCs w:val="22"/>
                <w:lang w:val="es-CO" w:eastAsia="en-US"/>
              </w:rPr>
            </w:pPr>
          </w:p>
          <w:p w14:paraId="6ABE31FE" w14:textId="77777777" w:rsidR="006D6F67" w:rsidRPr="007670EA" w:rsidRDefault="00C0101F" w:rsidP="00367F16">
            <w:pPr>
              <w:jc w:val="both"/>
              <w:rPr>
                <w:rFonts w:ascii="Arial" w:hAnsi="Arial" w:cs="Arial"/>
                <w:b/>
                <w:color w:val="0F243E" w:themeColor="text2" w:themeShade="80"/>
                <w:sz w:val="22"/>
              </w:rPr>
            </w:pPr>
            <w:r>
              <w:rPr>
                <w:rFonts w:ascii="Arial" w:eastAsiaTheme="minorHAnsi" w:hAnsi="Arial" w:cs="Arial"/>
                <w:b/>
                <w:color w:val="0F243E" w:themeColor="text2" w:themeShade="80"/>
                <w:sz w:val="22"/>
                <w:szCs w:val="22"/>
                <w:lang w:val="es-CO" w:eastAsia="en-US"/>
              </w:rPr>
              <w:t xml:space="preserve">     </w:t>
            </w:r>
            <w:r w:rsidR="006D6F67" w:rsidRPr="007670EA">
              <w:rPr>
                <w:rFonts w:ascii="Arial" w:eastAsiaTheme="minorHAnsi" w:hAnsi="Arial" w:cs="Arial"/>
                <w:b/>
                <w:color w:val="0F243E" w:themeColor="text2" w:themeShade="80"/>
                <w:sz w:val="22"/>
                <w:szCs w:val="22"/>
                <w:lang w:val="es-CO" w:eastAsia="en-US"/>
              </w:rPr>
              <w:t>UNIDAD 3</w:t>
            </w:r>
            <w:r w:rsidR="006D6F67" w:rsidRPr="007670EA">
              <w:rPr>
                <w:rFonts w:ascii="Arial" w:hAnsi="Arial" w:cs="Arial"/>
                <w:b/>
                <w:color w:val="0F243E" w:themeColor="text2" w:themeShade="80"/>
                <w:sz w:val="22"/>
              </w:rPr>
              <w:t>:  IGUALDADES MACROECONOMICAS</w:t>
            </w:r>
          </w:p>
          <w:p w14:paraId="1D90D7C9" w14:textId="77777777" w:rsidR="006D6F67" w:rsidRPr="007670EA" w:rsidRDefault="006D6F67" w:rsidP="00367F16">
            <w:pPr>
              <w:jc w:val="both"/>
              <w:rPr>
                <w:rFonts w:ascii="Arial" w:hAnsi="Arial" w:cs="Arial"/>
                <w:color w:val="0F243E" w:themeColor="text2" w:themeShade="80"/>
                <w:sz w:val="22"/>
              </w:rPr>
            </w:pPr>
          </w:p>
          <w:p w14:paraId="58B2ECD2" w14:textId="77777777" w:rsidR="006D6F67" w:rsidRPr="007670EA" w:rsidRDefault="006D6F67" w:rsidP="00367F16">
            <w:pPr>
              <w:pStyle w:val="Prrafodelista"/>
              <w:numPr>
                <w:ilvl w:val="0"/>
                <w:numId w:val="3"/>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Igualdades Macroeconómicas. Y (Ingreso) Nacional.</w:t>
            </w:r>
          </w:p>
          <w:p w14:paraId="633413F8" w14:textId="77777777" w:rsidR="006D6F67" w:rsidRPr="007670EA" w:rsidRDefault="006D6F67" w:rsidP="00367F16">
            <w:pPr>
              <w:pStyle w:val="Prrafodelista"/>
              <w:numPr>
                <w:ilvl w:val="0"/>
                <w:numId w:val="3"/>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Y (ingreso) Per cápita</w:t>
            </w:r>
          </w:p>
          <w:p w14:paraId="5FEF0F92" w14:textId="77777777" w:rsidR="006D6F67" w:rsidRPr="007670EA" w:rsidRDefault="006D6F67" w:rsidP="00367F16">
            <w:pPr>
              <w:pStyle w:val="Prrafodelista"/>
              <w:numPr>
                <w:ilvl w:val="0"/>
                <w:numId w:val="3"/>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 xml:space="preserve">Y (ingreso) personal. </w:t>
            </w:r>
          </w:p>
          <w:p w14:paraId="71354541" w14:textId="77777777" w:rsidR="006D6F67" w:rsidRPr="00C0101F" w:rsidRDefault="006D6F67" w:rsidP="00367F16">
            <w:pPr>
              <w:pStyle w:val="Prrafodelista"/>
              <w:numPr>
                <w:ilvl w:val="0"/>
                <w:numId w:val="3"/>
              </w:numPr>
              <w:spacing w:line="240" w:lineRule="auto"/>
              <w:jc w:val="both"/>
              <w:rPr>
                <w:rFonts w:ascii="Arial" w:hAnsi="Arial" w:cs="Arial"/>
                <w:b/>
                <w:color w:val="0F243E" w:themeColor="text2" w:themeShade="80"/>
              </w:rPr>
            </w:pPr>
            <w:r w:rsidRPr="00C0101F">
              <w:rPr>
                <w:rFonts w:ascii="Arial" w:hAnsi="Arial" w:cs="Arial"/>
                <w:color w:val="0F243E" w:themeColor="text2" w:themeShade="80"/>
              </w:rPr>
              <w:t>Ahorro e  inversión.</w:t>
            </w:r>
          </w:p>
          <w:p w14:paraId="23AEBA10" w14:textId="77777777" w:rsidR="006D6F67" w:rsidRPr="007670EA" w:rsidRDefault="006D6F67" w:rsidP="00367F16">
            <w:pPr>
              <w:pStyle w:val="Prrafodelista"/>
              <w:spacing w:line="240" w:lineRule="auto"/>
              <w:jc w:val="both"/>
              <w:rPr>
                <w:rFonts w:ascii="Arial" w:hAnsi="Arial" w:cs="Arial"/>
                <w:b/>
                <w:color w:val="0F243E" w:themeColor="text2" w:themeShade="80"/>
              </w:rPr>
            </w:pPr>
          </w:p>
          <w:p w14:paraId="0124BD93" w14:textId="77777777" w:rsidR="006D6F67" w:rsidRPr="00C0101F" w:rsidRDefault="00C0101F" w:rsidP="00367F16">
            <w:pPr>
              <w:jc w:val="both"/>
              <w:rPr>
                <w:rFonts w:ascii="Arial" w:hAnsi="Arial" w:cs="Arial"/>
                <w:b/>
                <w:color w:val="0F243E" w:themeColor="text2" w:themeShade="80"/>
              </w:rPr>
            </w:pPr>
            <w:r>
              <w:rPr>
                <w:rFonts w:ascii="Arial" w:hAnsi="Arial" w:cs="Arial"/>
                <w:b/>
                <w:color w:val="0F243E" w:themeColor="text2" w:themeShade="80"/>
              </w:rPr>
              <w:lastRenderedPageBreak/>
              <w:t xml:space="preserve">     </w:t>
            </w:r>
            <w:r w:rsidR="006D6F67" w:rsidRPr="00C0101F">
              <w:rPr>
                <w:rFonts w:ascii="Arial" w:hAnsi="Arial" w:cs="Arial"/>
                <w:b/>
                <w:color w:val="0F243E" w:themeColor="text2" w:themeShade="80"/>
              </w:rPr>
              <w:t>UNIDAD 4: CONTABILIDAD NACIONAL</w:t>
            </w:r>
          </w:p>
          <w:p w14:paraId="798967FF" w14:textId="77777777" w:rsidR="006D6F67" w:rsidRPr="007670EA" w:rsidRDefault="006D6F67" w:rsidP="00367F16">
            <w:pPr>
              <w:pStyle w:val="Prrafodelista"/>
              <w:spacing w:line="240" w:lineRule="auto"/>
              <w:jc w:val="both"/>
              <w:rPr>
                <w:rFonts w:ascii="Arial" w:hAnsi="Arial" w:cs="Arial"/>
                <w:b/>
                <w:color w:val="0F243E" w:themeColor="text2" w:themeShade="80"/>
              </w:rPr>
            </w:pPr>
          </w:p>
          <w:p w14:paraId="2767994D" w14:textId="77777777" w:rsidR="006D6F67" w:rsidRPr="007670EA" w:rsidRDefault="006D6F67" w:rsidP="00367F16">
            <w:pPr>
              <w:pStyle w:val="Prrafodelista"/>
              <w:numPr>
                <w:ilvl w:val="0"/>
                <w:numId w:val="3"/>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 xml:space="preserve">El PIB </w:t>
            </w:r>
          </w:p>
          <w:p w14:paraId="4C70E122" w14:textId="77777777" w:rsidR="006D6F67" w:rsidRPr="007670EA" w:rsidRDefault="006D6F67" w:rsidP="00367F16">
            <w:pPr>
              <w:pStyle w:val="Prrafodelista"/>
              <w:numPr>
                <w:ilvl w:val="0"/>
                <w:numId w:val="3"/>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La renta</w:t>
            </w:r>
          </w:p>
          <w:p w14:paraId="2179BE1A" w14:textId="77777777" w:rsidR="006D6F67" w:rsidRPr="007670EA" w:rsidRDefault="00F33416" w:rsidP="00367F16">
            <w:pPr>
              <w:pStyle w:val="Prrafodelista"/>
              <w:numPr>
                <w:ilvl w:val="0"/>
                <w:numId w:val="3"/>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Sectores de la economía</w:t>
            </w:r>
          </w:p>
          <w:p w14:paraId="567EC2BC" w14:textId="77777777" w:rsidR="00F33416" w:rsidRDefault="00F33416" w:rsidP="00367F16">
            <w:pPr>
              <w:pStyle w:val="Prrafodelista"/>
              <w:numPr>
                <w:ilvl w:val="0"/>
                <w:numId w:val="3"/>
              </w:numPr>
              <w:spacing w:line="240" w:lineRule="auto"/>
              <w:jc w:val="both"/>
              <w:rPr>
                <w:rFonts w:ascii="Arial" w:hAnsi="Arial" w:cs="Arial"/>
                <w:color w:val="0F243E" w:themeColor="text2" w:themeShade="80"/>
              </w:rPr>
            </w:pPr>
            <w:r w:rsidRPr="00367F16">
              <w:rPr>
                <w:rFonts w:ascii="Arial" w:hAnsi="Arial" w:cs="Arial"/>
                <w:color w:val="0F243E" w:themeColor="text2" w:themeShade="80"/>
              </w:rPr>
              <w:t>Indicadores</w:t>
            </w:r>
          </w:p>
          <w:p w14:paraId="58019796" w14:textId="77777777" w:rsidR="00367F16" w:rsidRPr="00367F16" w:rsidRDefault="00367F16" w:rsidP="00367F16">
            <w:pPr>
              <w:pStyle w:val="Prrafodelista"/>
              <w:spacing w:line="240" w:lineRule="auto"/>
              <w:jc w:val="both"/>
              <w:rPr>
                <w:rFonts w:ascii="Arial" w:hAnsi="Arial" w:cs="Arial"/>
                <w:color w:val="0F243E" w:themeColor="text2" w:themeShade="80"/>
              </w:rPr>
            </w:pPr>
          </w:p>
          <w:p w14:paraId="502147E8" w14:textId="77777777" w:rsidR="00F33416" w:rsidRPr="007670EA" w:rsidRDefault="007670EA" w:rsidP="00367F16">
            <w:pPr>
              <w:jc w:val="both"/>
              <w:rPr>
                <w:rFonts w:ascii="Arial" w:hAnsi="Arial" w:cs="Arial"/>
                <w:b/>
                <w:color w:val="0F243E" w:themeColor="text2" w:themeShade="80"/>
                <w:sz w:val="22"/>
                <w:szCs w:val="22"/>
              </w:rPr>
            </w:pPr>
            <w:r w:rsidRPr="007670EA">
              <w:rPr>
                <w:rFonts w:ascii="Arial" w:hAnsi="Arial" w:cs="Arial"/>
                <w:b/>
                <w:color w:val="0F243E" w:themeColor="text2" w:themeShade="80"/>
                <w:sz w:val="22"/>
                <w:szCs w:val="22"/>
              </w:rPr>
              <w:t xml:space="preserve">       UNIDAD 5</w:t>
            </w:r>
            <w:r w:rsidR="00F33416" w:rsidRPr="007670EA">
              <w:rPr>
                <w:rFonts w:ascii="Arial" w:hAnsi="Arial" w:cs="Arial"/>
                <w:b/>
                <w:color w:val="0F243E" w:themeColor="text2" w:themeShade="80"/>
                <w:sz w:val="22"/>
                <w:szCs w:val="22"/>
              </w:rPr>
              <w:t xml:space="preserve">: </w:t>
            </w:r>
            <w:r w:rsidRPr="007670EA">
              <w:rPr>
                <w:rFonts w:ascii="Arial" w:hAnsi="Arial" w:cs="Arial"/>
                <w:b/>
                <w:color w:val="0F243E" w:themeColor="text2" w:themeShade="80"/>
                <w:sz w:val="22"/>
                <w:szCs w:val="22"/>
              </w:rPr>
              <w:t xml:space="preserve">  </w:t>
            </w:r>
            <w:r w:rsidR="00F33416" w:rsidRPr="007670EA">
              <w:rPr>
                <w:rFonts w:ascii="Arial" w:hAnsi="Arial" w:cs="Arial"/>
                <w:b/>
                <w:color w:val="0F243E" w:themeColor="text2" w:themeShade="80"/>
                <w:sz w:val="22"/>
                <w:szCs w:val="22"/>
              </w:rPr>
              <w:t>GASTO PUBLICO</w:t>
            </w:r>
          </w:p>
          <w:p w14:paraId="27D07722" w14:textId="77777777" w:rsidR="007670EA" w:rsidRPr="007670EA" w:rsidRDefault="007670EA" w:rsidP="00367F16">
            <w:pPr>
              <w:jc w:val="both"/>
              <w:rPr>
                <w:rFonts w:ascii="Arial" w:hAnsi="Arial" w:cs="Arial"/>
                <w:b/>
                <w:color w:val="0F243E" w:themeColor="text2" w:themeShade="80"/>
                <w:sz w:val="22"/>
                <w:szCs w:val="22"/>
              </w:rPr>
            </w:pPr>
          </w:p>
          <w:p w14:paraId="037723C1" w14:textId="77777777" w:rsidR="007670EA" w:rsidRPr="007670EA" w:rsidRDefault="007670EA" w:rsidP="00367F16">
            <w:pPr>
              <w:pStyle w:val="Prrafodelista"/>
              <w:numPr>
                <w:ilvl w:val="0"/>
                <w:numId w:val="4"/>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 xml:space="preserve">El Gasto Público. </w:t>
            </w:r>
          </w:p>
          <w:p w14:paraId="0CA352C5" w14:textId="77777777" w:rsidR="007670EA" w:rsidRPr="007670EA" w:rsidRDefault="007670EA" w:rsidP="00367F16">
            <w:pPr>
              <w:pStyle w:val="Prrafodelista"/>
              <w:numPr>
                <w:ilvl w:val="0"/>
                <w:numId w:val="4"/>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 xml:space="preserve">Efecto del Gasto Público, Efecto de los impuestos. </w:t>
            </w:r>
          </w:p>
          <w:p w14:paraId="70AB171F" w14:textId="77777777" w:rsidR="007670EA" w:rsidRPr="007670EA" w:rsidRDefault="007670EA" w:rsidP="00367F16">
            <w:pPr>
              <w:pStyle w:val="Prrafodelista"/>
              <w:numPr>
                <w:ilvl w:val="0"/>
                <w:numId w:val="4"/>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Exposición.</w:t>
            </w:r>
          </w:p>
          <w:p w14:paraId="6EA2EC02" w14:textId="77777777" w:rsidR="00B35321" w:rsidRPr="00367F16" w:rsidRDefault="007670EA" w:rsidP="00367F16">
            <w:pPr>
              <w:pStyle w:val="Prrafodelista"/>
              <w:numPr>
                <w:ilvl w:val="0"/>
                <w:numId w:val="4"/>
              </w:numPr>
              <w:spacing w:line="240" w:lineRule="auto"/>
              <w:jc w:val="both"/>
              <w:rPr>
                <w:rFonts w:ascii="Arial" w:hAnsi="Arial" w:cs="Arial"/>
                <w:b/>
                <w:color w:val="0F243E" w:themeColor="text2" w:themeShade="80"/>
              </w:rPr>
            </w:pPr>
            <w:r w:rsidRPr="00367F16">
              <w:rPr>
                <w:rFonts w:ascii="Arial" w:hAnsi="Arial" w:cs="Arial"/>
                <w:color w:val="0F243E" w:themeColor="text2" w:themeShade="80"/>
              </w:rPr>
              <w:t>La Renta y el gasto</w:t>
            </w:r>
          </w:p>
          <w:p w14:paraId="7B44EA5B" w14:textId="77777777" w:rsidR="002111A0" w:rsidRDefault="007670EA" w:rsidP="00367F16">
            <w:pPr>
              <w:jc w:val="both"/>
              <w:rPr>
                <w:rFonts w:ascii="Arial" w:hAnsi="Arial" w:cs="Arial"/>
                <w:b/>
                <w:color w:val="0F243E" w:themeColor="text2" w:themeShade="80"/>
                <w:sz w:val="22"/>
                <w:szCs w:val="22"/>
              </w:rPr>
            </w:pPr>
            <w:r w:rsidRPr="007670EA">
              <w:rPr>
                <w:rFonts w:ascii="Arial" w:hAnsi="Arial" w:cs="Arial"/>
                <w:b/>
                <w:color w:val="0F243E" w:themeColor="text2" w:themeShade="80"/>
                <w:sz w:val="22"/>
                <w:szCs w:val="22"/>
              </w:rPr>
              <w:t xml:space="preserve">    </w:t>
            </w:r>
          </w:p>
          <w:p w14:paraId="1DDF98FA" w14:textId="77777777" w:rsidR="006D6F67" w:rsidRPr="007670EA" w:rsidRDefault="002111A0" w:rsidP="00367F16">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007670EA" w:rsidRPr="007670EA">
              <w:rPr>
                <w:rFonts w:ascii="Arial" w:hAnsi="Arial" w:cs="Arial"/>
                <w:b/>
                <w:color w:val="0F243E" w:themeColor="text2" w:themeShade="80"/>
                <w:sz w:val="22"/>
                <w:szCs w:val="22"/>
              </w:rPr>
              <w:t xml:space="preserve">  UNIDAD 6:  POLITICA FISCAL</w:t>
            </w:r>
          </w:p>
          <w:p w14:paraId="25FC624C" w14:textId="77777777" w:rsidR="00B35321" w:rsidRPr="007670EA" w:rsidRDefault="00B35321" w:rsidP="00367F16">
            <w:pPr>
              <w:jc w:val="both"/>
              <w:rPr>
                <w:rFonts w:ascii="Arial" w:hAnsi="Arial" w:cs="Arial"/>
                <w:b/>
                <w:color w:val="0F243E" w:themeColor="text2" w:themeShade="80"/>
                <w:sz w:val="22"/>
              </w:rPr>
            </w:pPr>
          </w:p>
          <w:p w14:paraId="5E53CF48" w14:textId="77777777" w:rsidR="007670EA" w:rsidRPr="007670EA" w:rsidRDefault="007670EA" w:rsidP="00367F16">
            <w:pPr>
              <w:pStyle w:val="Prrafodelista"/>
              <w:numPr>
                <w:ilvl w:val="0"/>
                <w:numId w:val="5"/>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Política Fiscal</w:t>
            </w:r>
          </w:p>
          <w:p w14:paraId="5043D68C" w14:textId="77777777" w:rsidR="007670EA" w:rsidRPr="007670EA" w:rsidRDefault="007670EA" w:rsidP="00367F16">
            <w:pPr>
              <w:pStyle w:val="Prrafodelista"/>
              <w:numPr>
                <w:ilvl w:val="0"/>
                <w:numId w:val="5"/>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El presupuesto nacional</w:t>
            </w:r>
          </w:p>
          <w:p w14:paraId="558A8715" w14:textId="77777777" w:rsidR="007670EA" w:rsidRPr="007670EA" w:rsidRDefault="007670EA" w:rsidP="00367F16">
            <w:pPr>
              <w:pStyle w:val="Prrafodelista"/>
              <w:numPr>
                <w:ilvl w:val="0"/>
                <w:numId w:val="5"/>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División del presupuesto</w:t>
            </w:r>
          </w:p>
          <w:p w14:paraId="3E6D22BF" w14:textId="77777777" w:rsidR="00B35321" w:rsidRPr="007670EA" w:rsidRDefault="007670EA" w:rsidP="00367F16">
            <w:pPr>
              <w:pStyle w:val="Prrafodelista"/>
              <w:numPr>
                <w:ilvl w:val="0"/>
                <w:numId w:val="5"/>
              </w:numPr>
              <w:spacing w:line="240" w:lineRule="auto"/>
              <w:jc w:val="both"/>
              <w:rPr>
                <w:rFonts w:ascii="Arial" w:hAnsi="Arial" w:cs="Arial"/>
                <w:b/>
                <w:color w:val="0F243E" w:themeColor="text2" w:themeShade="80"/>
              </w:rPr>
            </w:pPr>
            <w:r w:rsidRPr="007670EA">
              <w:rPr>
                <w:rFonts w:ascii="Arial" w:hAnsi="Arial" w:cs="Arial"/>
                <w:color w:val="0F243E" w:themeColor="text2" w:themeShade="80"/>
              </w:rPr>
              <w:t>Multiplicador del sector público</w:t>
            </w:r>
          </w:p>
          <w:p w14:paraId="7BDAC55C" w14:textId="77777777" w:rsidR="007670EA" w:rsidRPr="007670EA" w:rsidRDefault="007670EA" w:rsidP="00367F16">
            <w:pPr>
              <w:jc w:val="both"/>
              <w:rPr>
                <w:rFonts w:ascii="Arial" w:hAnsi="Arial" w:cs="Arial"/>
                <w:b/>
                <w:color w:val="0F243E" w:themeColor="text2" w:themeShade="80"/>
                <w:sz w:val="22"/>
              </w:rPr>
            </w:pPr>
          </w:p>
          <w:p w14:paraId="12D261AC" w14:textId="77777777" w:rsidR="007670EA" w:rsidRPr="007670EA" w:rsidRDefault="007670EA" w:rsidP="00367F16">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Pr="007670EA">
              <w:rPr>
                <w:rFonts w:ascii="Arial" w:hAnsi="Arial" w:cs="Arial"/>
                <w:b/>
                <w:color w:val="0F243E" w:themeColor="text2" w:themeShade="80"/>
                <w:sz w:val="22"/>
                <w:szCs w:val="22"/>
              </w:rPr>
              <w:t>UNIDAD 7:  EL MERCADO DE ACTIVOS</w:t>
            </w:r>
          </w:p>
          <w:p w14:paraId="2BF9B1B7" w14:textId="77777777" w:rsidR="007670EA" w:rsidRPr="007670EA" w:rsidRDefault="007670EA" w:rsidP="00367F16">
            <w:pPr>
              <w:jc w:val="both"/>
              <w:rPr>
                <w:rFonts w:ascii="Arial" w:hAnsi="Arial" w:cs="Arial"/>
                <w:b/>
                <w:color w:val="0F243E" w:themeColor="text2" w:themeShade="80"/>
                <w:sz w:val="22"/>
                <w:szCs w:val="22"/>
              </w:rPr>
            </w:pPr>
          </w:p>
          <w:p w14:paraId="25239618" w14:textId="77777777" w:rsidR="007670EA" w:rsidRPr="007670EA" w:rsidRDefault="007670EA" w:rsidP="00367F16">
            <w:pPr>
              <w:pStyle w:val="Prrafodelista"/>
              <w:numPr>
                <w:ilvl w:val="0"/>
                <w:numId w:val="6"/>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Definición</w:t>
            </w:r>
          </w:p>
          <w:p w14:paraId="6141DDAD" w14:textId="77777777" w:rsidR="007670EA" w:rsidRPr="007670EA" w:rsidRDefault="007670EA" w:rsidP="00367F16">
            <w:pPr>
              <w:pStyle w:val="Prrafodelista"/>
              <w:numPr>
                <w:ilvl w:val="0"/>
                <w:numId w:val="6"/>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El dinero</w:t>
            </w:r>
          </w:p>
          <w:p w14:paraId="36E21036" w14:textId="77777777" w:rsidR="007670EA" w:rsidRDefault="007670EA" w:rsidP="00367F16">
            <w:pPr>
              <w:pStyle w:val="Prrafodelista"/>
              <w:numPr>
                <w:ilvl w:val="0"/>
                <w:numId w:val="6"/>
              </w:numPr>
              <w:spacing w:line="240" w:lineRule="auto"/>
              <w:jc w:val="both"/>
              <w:rPr>
                <w:rFonts w:ascii="Arial" w:hAnsi="Arial" w:cs="Arial"/>
                <w:color w:val="0F243E" w:themeColor="text2" w:themeShade="80"/>
              </w:rPr>
            </w:pPr>
            <w:r w:rsidRPr="007670EA">
              <w:rPr>
                <w:rFonts w:ascii="Arial" w:hAnsi="Arial" w:cs="Arial"/>
                <w:color w:val="0F243E" w:themeColor="text2" w:themeShade="80"/>
              </w:rPr>
              <w:t>Interés</w:t>
            </w:r>
          </w:p>
          <w:p w14:paraId="1994C3B5" w14:textId="77777777" w:rsidR="007670EA" w:rsidRDefault="007670EA" w:rsidP="00367F16">
            <w:pPr>
              <w:pStyle w:val="Prrafodelista"/>
              <w:numPr>
                <w:ilvl w:val="0"/>
                <w:numId w:val="6"/>
              </w:numPr>
              <w:spacing w:line="240" w:lineRule="auto"/>
              <w:jc w:val="both"/>
              <w:rPr>
                <w:rFonts w:ascii="Arial" w:hAnsi="Arial" w:cs="Arial"/>
                <w:color w:val="0F243E" w:themeColor="text2" w:themeShade="80"/>
              </w:rPr>
            </w:pPr>
            <w:r>
              <w:rPr>
                <w:rFonts w:ascii="Arial" w:hAnsi="Arial" w:cs="Arial"/>
                <w:color w:val="0F243E" w:themeColor="text2" w:themeShade="80"/>
              </w:rPr>
              <w:t xml:space="preserve">Títulos </w:t>
            </w:r>
          </w:p>
          <w:p w14:paraId="7B24B34B" w14:textId="77777777" w:rsidR="007670EA" w:rsidRDefault="007670EA" w:rsidP="00367F16">
            <w:pPr>
              <w:pStyle w:val="Prrafodelista"/>
              <w:numPr>
                <w:ilvl w:val="0"/>
                <w:numId w:val="6"/>
              </w:numPr>
              <w:spacing w:line="240" w:lineRule="auto"/>
              <w:jc w:val="both"/>
              <w:rPr>
                <w:rFonts w:ascii="Arial" w:hAnsi="Arial" w:cs="Arial"/>
                <w:color w:val="0F243E" w:themeColor="text2" w:themeShade="80"/>
              </w:rPr>
            </w:pPr>
            <w:r>
              <w:rPr>
                <w:rFonts w:ascii="Arial" w:hAnsi="Arial" w:cs="Arial"/>
                <w:color w:val="0F243E" w:themeColor="text2" w:themeShade="80"/>
              </w:rPr>
              <w:t>Divisas</w:t>
            </w:r>
          </w:p>
          <w:p w14:paraId="49FF3B75" w14:textId="77777777" w:rsidR="00301CF9" w:rsidRPr="007670EA" w:rsidRDefault="00301CF9" w:rsidP="00367F16">
            <w:pPr>
              <w:pStyle w:val="Prrafodelista"/>
              <w:numPr>
                <w:ilvl w:val="0"/>
                <w:numId w:val="6"/>
              </w:numPr>
              <w:spacing w:line="240" w:lineRule="auto"/>
              <w:jc w:val="both"/>
              <w:rPr>
                <w:rFonts w:ascii="Arial" w:hAnsi="Arial" w:cs="Arial"/>
                <w:color w:val="0F243E" w:themeColor="text2" w:themeShade="80"/>
              </w:rPr>
            </w:pPr>
            <w:r>
              <w:rPr>
                <w:rFonts w:ascii="Arial" w:hAnsi="Arial" w:cs="Arial"/>
                <w:color w:val="0F243E" w:themeColor="text2" w:themeShade="80"/>
              </w:rPr>
              <w:t>bonos</w:t>
            </w:r>
          </w:p>
          <w:p w14:paraId="5F98D10B" w14:textId="77777777" w:rsidR="00B35321" w:rsidRPr="007670EA" w:rsidRDefault="00B35321" w:rsidP="00367F16">
            <w:pPr>
              <w:jc w:val="both"/>
              <w:rPr>
                <w:rFonts w:ascii="Arial" w:hAnsi="Arial" w:cs="Arial"/>
                <w:b/>
                <w:color w:val="0F243E" w:themeColor="text2" w:themeShade="80"/>
                <w:sz w:val="22"/>
              </w:rPr>
            </w:pPr>
          </w:p>
          <w:p w14:paraId="04986F29" w14:textId="77777777" w:rsidR="00B35321" w:rsidRDefault="00301CF9" w:rsidP="00367F16">
            <w:pPr>
              <w:jc w:val="both"/>
              <w:rPr>
                <w:rFonts w:ascii="Arial" w:hAnsi="Arial" w:cs="Arial"/>
                <w:b/>
                <w:color w:val="0F243E" w:themeColor="text2" w:themeShade="80"/>
                <w:sz w:val="22"/>
              </w:rPr>
            </w:pPr>
            <w:r>
              <w:rPr>
                <w:rFonts w:ascii="Arial" w:hAnsi="Arial" w:cs="Arial"/>
                <w:b/>
                <w:color w:val="0F243E" w:themeColor="text2" w:themeShade="80"/>
                <w:sz w:val="22"/>
              </w:rPr>
              <w:t xml:space="preserve">   </w:t>
            </w:r>
            <w:r w:rsidR="002111A0">
              <w:rPr>
                <w:rFonts w:ascii="Arial" w:hAnsi="Arial" w:cs="Arial"/>
                <w:b/>
                <w:color w:val="0F243E" w:themeColor="text2" w:themeShade="80"/>
                <w:sz w:val="22"/>
              </w:rPr>
              <w:t xml:space="preserve">  </w:t>
            </w:r>
            <w:r>
              <w:rPr>
                <w:rFonts w:ascii="Arial" w:hAnsi="Arial" w:cs="Arial"/>
                <w:b/>
                <w:color w:val="0F243E" w:themeColor="text2" w:themeShade="80"/>
                <w:sz w:val="22"/>
              </w:rPr>
              <w:t xml:space="preserve">UNIDAD 8:  </w:t>
            </w:r>
            <w:r w:rsidRPr="00301CF9">
              <w:rPr>
                <w:rFonts w:ascii="Arial" w:hAnsi="Arial" w:cs="Arial"/>
                <w:b/>
                <w:color w:val="0F243E" w:themeColor="text2" w:themeShade="80"/>
                <w:sz w:val="22"/>
              </w:rPr>
              <w:t xml:space="preserve"> POLÍTICA MONETARIA</w:t>
            </w:r>
          </w:p>
          <w:p w14:paraId="66ED3B67" w14:textId="77777777" w:rsidR="00301CF9" w:rsidRDefault="00301CF9" w:rsidP="00367F16">
            <w:pPr>
              <w:jc w:val="both"/>
              <w:rPr>
                <w:rFonts w:ascii="Arial" w:hAnsi="Arial" w:cs="Arial"/>
                <w:b/>
                <w:color w:val="0F243E" w:themeColor="text2" w:themeShade="80"/>
                <w:sz w:val="22"/>
              </w:rPr>
            </w:pPr>
          </w:p>
          <w:p w14:paraId="360CD182" w14:textId="77777777" w:rsidR="00301CF9" w:rsidRPr="00301CF9" w:rsidRDefault="00301CF9" w:rsidP="00367F16">
            <w:pPr>
              <w:pStyle w:val="Prrafodelista"/>
              <w:numPr>
                <w:ilvl w:val="0"/>
                <w:numId w:val="7"/>
              </w:numPr>
              <w:spacing w:line="240" w:lineRule="auto"/>
              <w:jc w:val="both"/>
              <w:rPr>
                <w:rFonts w:ascii="Arial" w:hAnsi="Arial" w:cs="Arial"/>
                <w:color w:val="0F243E" w:themeColor="text2" w:themeShade="80"/>
              </w:rPr>
            </w:pPr>
            <w:r w:rsidRPr="00301CF9">
              <w:rPr>
                <w:rFonts w:ascii="Arial" w:hAnsi="Arial" w:cs="Arial"/>
                <w:color w:val="0F243E" w:themeColor="text2" w:themeShade="80"/>
              </w:rPr>
              <w:t>La política Monetaria.</w:t>
            </w:r>
          </w:p>
          <w:p w14:paraId="24CE4211" w14:textId="77777777" w:rsidR="00301CF9" w:rsidRPr="00301CF9" w:rsidRDefault="00301CF9" w:rsidP="00367F16">
            <w:pPr>
              <w:pStyle w:val="Prrafodelista"/>
              <w:numPr>
                <w:ilvl w:val="0"/>
                <w:numId w:val="7"/>
              </w:numPr>
              <w:spacing w:line="240" w:lineRule="auto"/>
              <w:jc w:val="both"/>
              <w:rPr>
                <w:rFonts w:ascii="Arial" w:hAnsi="Arial" w:cs="Arial"/>
                <w:color w:val="0F243E" w:themeColor="text2" w:themeShade="80"/>
              </w:rPr>
            </w:pPr>
            <w:r w:rsidRPr="00301CF9">
              <w:rPr>
                <w:rFonts w:ascii="Arial" w:hAnsi="Arial" w:cs="Arial"/>
                <w:color w:val="0F243E" w:themeColor="text2" w:themeShade="80"/>
              </w:rPr>
              <w:t>Creación primaria y secundaria de dinero.</w:t>
            </w:r>
          </w:p>
          <w:p w14:paraId="17C957DA" w14:textId="77777777" w:rsidR="00301CF9" w:rsidRPr="00301CF9" w:rsidRDefault="00301CF9" w:rsidP="00367F16">
            <w:pPr>
              <w:pStyle w:val="Prrafodelista"/>
              <w:numPr>
                <w:ilvl w:val="0"/>
                <w:numId w:val="7"/>
              </w:numPr>
              <w:spacing w:line="240" w:lineRule="auto"/>
              <w:jc w:val="both"/>
              <w:rPr>
                <w:rFonts w:ascii="Arial" w:hAnsi="Arial" w:cs="Arial"/>
                <w:color w:val="0F243E" w:themeColor="text2" w:themeShade="80"/>
              </w:rPr>
            </w:pPr>
            <w:r w:rsidRPr="00301CF9">
              <w:rPr>
                <w:rFonts w:ascii="Arial" w:hAnsi="Arial" w:cs="Arial"/>
                <w:color w:val="0F243E" w:themeColor="text2" w:themeShade="80"/>
              </w:rPr>
              <w:t xml:space="preserve">Función LM. </w:t>
            </w:r>
          </w:p>
          <w:p w14:paraId="223BF939" w14:textId="77777777" w:rsidR="00301CF9" w:rsidRPr="00301CF9" w:rsidRDefault="00301CF9" w:rsidP="00367F16">
            <w:pPr>
              <w:pStyle w:val="Prrafodelista"/>
              <w:numPr>
                <w:ilvl w:val="0"/>
                <w:numId w:val="7"/>
              </w:numPr>
              <w:spacing w:line="240" w:lineRule="auto"/>
              <w:jc w:val="both"/>
              <w:rPr>
                <w:rFonts w:ascii="Arial" w:hAnsi="Arial" w:cs="Arial"/>
                <w:color w:val="0F243E" w:themeColor="text2" w:themeShade="80"/>
              </w:rPr>
            </w:pPr>
            <w:r w:rsidRPr="00301CF9">
              <w:rPr>
                <w:rFonts w:ascii="Arial" w:hAnsi="Arial" w:cs="Arial"/>
                <w:color w:val="0F243E" w:themeColor="text2" w:themeShade="80"/>
              </w:rPr>
              <w:t>Oferta y demanda de dinero.</w:t>
            </w:r>
          </w:p>
          <w:p w14:paraId="71D4CDEE" w14:textId="77777777" w:rsidR="00301CF9" w:rsidRDefault="00301CF9" w:rsidP="00367F16">
            <w:pPr>
              <w:pStyle w:val="Prrafodelista"/>
              <w:numPr>
                <w:ilvl w:val="0"/>
                <w:numId w:val="7"/>
              </w:numPr>
              <w:spacing w:line="240" w:lineRule="auto"/>
              <w:jc w:val="both"/>
              <w:rPr>
                <w:rFonts w:ascii="Arial" w:hAnsi="Arial" w:cs="Arial"/>
                <w:color w:val="0F243E" w:themeColor="text2" w:themeShade="80"/>
              </w:rPr>
            </w:pPr>
            <w:r w:rsidRPr="00301CF9">
              <w:rPr>
                <w:rFonts w:ascii="Arial" w:hAnsi="Arial" w:cs="Arial"/>
                <w:color w:val="0F243E" w:themeColor="text2" w:themeShade="80"/>
              </w:rPr>
              <w:t>El banco central y la política monetaria</w:t>
            </w:r>
          </w:p>
          <w:p w14:paraId="0BED1595" w14:textId="77777777" w:rsidR="00301CF9" w:rsidRDefault="00301CF9" w:rsidP="00367F16">
            <w:pPr>
              <w:jc w:val="both"/>
              <w:rPr>
                <w:rFonts w:ascii="Arial" w:hAnsi="Arial" w:cs="Arial"/>
                <w:color w:val="0F243E" w:themeColor="text2" w:themeShade="80"/>
              </w:rPr>
            </w:pPr>
          </w:p>
          <w:p w14:paraId="21619AD2" w14:textId="77777777" w:rsidR="00301CF9" w:rsidRDefault="00301CF9" w:rsidP="00367F16">
            <w:pPr>
              <w:jc w:val="both"/>
              <w:rPr>
                <w:rFonts w:ascii="Arial" w:hAnsi="Arial" w:cs="Arial"/>
                <w:b/>
                <w:color w:val="0F243E" w:themeColor="text2" w:themeShade="80"/>
                <w:sz w:val="22"/>
                <w:szCs w:val="22"/>
              </w:rPr>
            </w:pPr>
          </w:p>
          <w:p w14:paraId="387D2BC7" w14:textId="77777777" w:rsidR="00301CF9" w:rsidRDefault="00301CF9" w:rsidP="00367F16">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Pr="00301CF9">
              <w:rPr>
                <w:rFonts w:ascii="Arial" w:hAnsi="Arial" w:cs="Arial"/>
                <w:b/>
                <w:color w:val="0F243E" w:themeColor="text2" w:themeShade="80"/>
                <w:sz w:val="22"/>
                <w:szCs w:val="22"/>
              </w:rPr>
              <w:t>UNIDAD 9:  POLITICA MONETARIA</w:t>
            </w:r>
          </w:p>
          <w:p w14:paraId="350541B1" w14:textId="77777777" w:rsidR="00301CF9" w:rsidRDefault="00301CF9" w:rsidP="00367F16">
            <w:pPr>
              <w:jc w:val="both"/>
              <w:rPr>
                <w:rFonts w:ascii="Arial" w:hAnsi="Arial" w:cs="Arial"/>
                <w:b/>
                <w:color w:val="0F243E" w:themeColor="text2" w:themeShade="80"/>
                <w:sz w:val="22"/>
                <w:szCs w:val="22"/>
              </w:rPr>
            </w:pPr>
          </w:p>
          <w:p w14:paraId="25B5F952" w14:textId="77777777" w:rsidR="00301CF9" w:rsidRPr="00301CF9" w:rsidRDefault="00301CF9" w:rsidP="00367F16">
            <w:pPr>
              <w:pStyle w:val="Prrafodelista"/>
              <w:numPr>
                <w:ilvl w:val="0"/>
                <w:numId w:val="8"/>
              </w:numPr>
              <w:spacing w:line="240" w:lineRule="auto"/>
              <w:jc w:val="both"/>
              <w:rPr>
                <w:rFonts w:ascii="Arial" w:hAnsi="Arial" w:cs="Arial"/>
                <w:color w:val="0F243E" w:themeColor="text2" w:themeShade="80"/>
              </w:rPr>
            </w:pPr>
            <w:r w:rsidRPr="00301CF9">
              <w:rPr>
                <w:rFonts w:ascii="Arial" w:hAnsi="Arial" w:cs="Arial"/>
                <w:color w:val="0F243E" w:themeColor="text2" w:themeShade="80"/>
              </w:rPr>
              <w:lastRenderedPageBreak/>
              <w:t>Tipos de Interés.</w:t>
            </w:r>
          </w:p>
          <w:p w14:paraId="512A8658" w14:textId="77777777" w:rsidR="00301CF9" w:rsidRPr="00301CF9" w:rsidRDefault="00301CF9" w:rsidP="00367F16">
            <w:pPr>
              <w:pStyle w:val="Prrafodelista"/>
              <w:numPr>
                <w:ilvl w:val="0"/>
                <w:numId w:val="8"/>
              </w:numPr>
              <w:spacing w:line="240" w:lineRule="auto"/>
              <w:jc w:val="both"/>
              <w:rPr>
                <w:rFonts w:ascii="Arial" w:hAnsi="Arial" w:cs="Arial"/>
                <w:color w:val="0F243E" w:themeColor="text2" w:themeShade="80"/>
              </w:rPr>
            </w:pPr>
            <w:r w:rsidRPr="00301CF9">
              <w:rPr>
                <w:rFonts w:ascii="Arial" w:hAnsi="Arial" w:cs="Arial"/>
                <w:color w:val="0F243E" w:themeColor="text2" w:themeShade="80"/>
              </w:rPr>
              <w:t>Efectos de las políticas contraccionistas</w:t>
            </w:r>
          </w:p>
          <w:p w14:paraId="6770C9B7" w14:textId="77777777" w:rsidR="00301CF9" w:rsidRPr="00301CF9" w:rsidRDefault="00301CF9" w:rsidP="00367F16">
            <w:pPr>
              <w:pStyle w:val="Prrafodelista"/>
              <w:numPr>
                <w:ilvl w:val="0"/>
                <w:numId w:val="8"/>
              </w:numPr>
              <w:spacing w:line="240" w:lineRule="auto"/>
              <w:jc w:val="both"/>
              <w:rPr>
                <w:rFonts w:ascii="Arial" w:hAnsi="Arial" w:cs="Arial"/>
                <w:color w:val="0F243E" w:themeColor="text2" w:themeShade="80"/>
              </w:rPr>
            </w:pPr>
            <w:r w:rsidRPr="00301CF9">
              <w:rPr>
                <w:rFonts w:ascii="Arial" w:hAnsi="Arial" w:cs="Arial"/>
                <w:color w:val="0F243E" w:themeColor="text2" w:themeShade="80"/>
              </w:rPr>
              <w:t>Efectos de las políticas expansionistas</w:t>
            </w:r>
          </w:p>
          <w:p w14:paraId="6CF752F6" w14:textId="77777777" w:rsidR="00301CF9" w:rsidRPr="00301CF9" w:rsidRDefault="00301CF9" w:rsidP="00367F16">
            <w:pPr>
              <w:jc w:val="both"/>
              <w:rPr>
                <w:rFonts w:ascii="Arial" w:hAnsi="Arial" w:cs="Arial"/>
                <w:color w:val="0F243E" w:themeColor="text2" w:themeShade="80"/>
              </w:rPr>
            </w:pPr>
          </w:p>
          <w:p w14:paraId="67368D45" w14:textId="77777777" w:rsidR="00301CF9" w:rsidRDefault="00301CF9" w:rsidP="00367F16">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Pr="00301CF9">
              <w:rPr>
                <w:rFonts w:ascii="Arial" w:hAnsi="Arial" w:cs="Arial"/>
                <w:b/>
                <w:color w:val="0F243E" w:themeColor="text2" w:themeShade="80"/>
                <w:sz w:val="22"/>
                <w:szCs w:val="22"/>
              </w:rPr>
              <w:t xml:space="preserve">UNIDAD </w:t>
            </w:r>
            <w:r>
              <w:rPr>
                <w:rFonts w:ascii="Arial" w:hAnsi="Arial" w:cs="Arial"/>
                <w:b/>
                <w:color w:val="0F243E" w:themeColor="text2" w:themeShade="80"/>
                <w:sz w:val="22"/>
                <w:szCs w:val="22"/>
              </w:rPr>
              <w:t>10</w:t>
            </w:r>
            <w:r w:rsidRPr="00301CF9">
              <w:rPr>
                <w:rFonts w:ascii="Arial" w:hAnsi="Arial" w:cs="Arial"/>
                <w:b/>
                <w:color w:val="0F243E" w:themeColor="text2" w:themeShade="80"/>
                <w:sz w:val="22"/>
                <w:szCs w:val="22"/>
              </w:rPr>
              <w:t>:  POLITICA MONETARIA</w:t>
            </w:r>
          </w:p>
          <w:p w14:paraId="32D66B1B" w14:textId="77777777" w:rsidR="00301CF9" w:rsidRDefault="00301CF9" w:rsidP="00367F16">
            <w:pPr>
              <w:jc w:val="both"/>
              <w:rPr>
                <w:rFonts w:ascii="Arial" w:hAnsi="Arial" w:cs="Arial"/>
                <w:color w:val="0F243E" w:themeColor="text2" w:themeShade="80"/>
              </w:rPr>
            </w:pPr>
          </w:p>
          <w:p w14:paraId="66D7B8E2" w14:textId="77777777" w:rsidR="00301CF9" w:rsidRPr="00301CF9" w:rsidRDefault="00301CF9" w:rsidP="00367F16">
            <w:pPr>
              <w:pStyle w:val="Prrafodelista"/>
              <w:numPr>
                <w:ilvl w:val="0"/>
                <w:numId w:val="9"/>
              </w:numPr>
              <w:spacing w:line="240" w:lineRule="auto"/>
              <w:jc w:val="both"/>
              <w:rPr>
                <w:rFonts w:ascii="Arial" w:hAnsi="Arial" w:cs="Arial"/>
                <w:color w:val="0F243E" w:themeColor="text2" w:themeShade="80"/>
              </w:rPr>
            </w:pPr>
            <w:r w:rsidRPr="00301CF9">
              <w:rPr>
                <w:rFonts w:ascii="Arial" w:hAnsi="Arial" w:cs="Arial"/>
                <w:color w:val="0F243E" w:themeColor="text2" w:themeShade="80"/>
              </w:rPr>
              <w:t>La trampa de la liquidez.</w:t>
            </w:r>
          </w:p>
          <w:p w14:paraId="7CDC9A47" w14:textId="77777777" w:rsidR="00301CF9" w:rsidRPr="00301CF9" w:rsidRDefault="00301CF9" w:rsidP="00367F16">
            <w:pPr>
              <w:pStyle w:val="Prrafodelista"/>
              <w:numPr>
                <w:ilvl w:val="0"/>
                <w:numId w:val="9"/>
              </w:numPr>
              <w:spacing w:line="240" w:lineRule="auto"/>
              <w:jc w:val="both"/>
              <w:rPr>
                <w:rFonts w:ascii="Arial" w:hAnsi="Arial" w:cs="Arial"/>
                <w:color w:val="0F243E" w:themeColor="text2" w:themeShade="80"/>
              </w:rPr>
            </w:pPr>
            <w:r w:rsidRPr="00301CF9">
              <w:rPr>
                <w:rFonts w:ascii="Arial" w:hAnsi="Arial" w:cs="Arial"/>
                <w:color w:val="0F243E" w:themeColor="text2" w:themeShade="80"/>
              </w:rPr>
              <w:t>Combinación de medidas y políticas económicas</w:t>
            </w:r>
          </w:p>
          <w:p w14:paraId="36179060" w14:textId="77777777" w:rsidR="00301CF9" w:rsidRPr="00367F16" w:rsidRDefault="00301CF9" w:rsidP="00367F16">
            <w:pPr>
              <w:pStyle w:val="Prrafodelista"/>
              <w:numPr>
                <w:ilvl w:val="0"/>
                <w:numId w:val="9"/>
              </w:numPr>
              <w:spacing w:line="240" w:lineRule="auto"/>
              <w:jc w:val="both"/>
              <w:rPr>
                <w:rFonts w:ascii="Arial" w:hAnsi="Arial" w:cs="Arial"/>
                <w:b/>
                <w:color w:val="0F243E" w:themeColor="text2" w:themeShade="80"/>
              </w:rPr>
            </w:pPr>
            <w:r w:rsidRPr="00367F16">
              <w:rPr>
                <w:rFonts w:ascii="Arial" w:hAnsi="Arial" w:cs="Arial"/>
                <w:color w:val="0F243E" w:themeColor="text2" w:themeShade="80"/>
              </w:rPr>
              <w:t>Nacimiento de la Banca</w:t>
            </w:r>
          </w:p>
          <w:p w14:paraId="410A9302" w14:textId="77777777" w:rsidR="00C0101F" w:rsidRDefault="00301CF9" w:rsidP="00367F16">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p>
          <w:p w14:paraId="4DB68F4A" w14:textId="77777777" w:rsidR="00301CF9" w:rsidRDefault="00C0101F" w:rsidP="00367F16">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00301CF9">
              <w:rPr>
                <w:rFonts w:ascii="Arial" w:hAnsi="Arial" w:cs="Arial"/>
                <w:b/>
                <w:color w:val="0F243E" w:themeColor="text2" w:themeShade="80"/>
                <w:sz w:val="22"/>
                <w:szCs w:val="22"/>
              </w:rPr>
              <w:t xml:space="preserve">  </w:t>
            </w:r>
            <w:r w:rsidR="00301CF9" w:rsidRPr="00301CF9">
              <w:rPr>
                <w:rFonts w:ascii="Arial" w:hAnsi="Arial" w:cs="Arial"/>
                <w:b/>
                <w:color w:val="0F243E" w:themeColor="text2" w:themeShade="80"/>
                <w:sz w:val="22"/>
                <w:szCs w:val="22"/>
              </w:rPr>
              <w:t xml:space="preserve">UNIDAD </w:t>
            </w:r>
            <w:r w:rsidR="00301CF9">
              <w:rPr>
                <w:rFonts w:ascii="Arial" w:hAnsi="Arial" w:cs="Arial"/>
                <w:b/>
                <w:color w:val="0F243E" w:themeColor="text2" w:themeShade="80"/>
                <w:sz w:val="22"/>
                <w:szCs w:val="22"/>
              </w:rPr>
              <w:t>1</w:t>
            </w:r>
            <w:r w:rsidR="00F26785">
              <w:rPr>
                <w:rFonts w:ascii="Arial" w:hAnsi="Arial" w:cs="Arial"/>
                <w:b/>
                <w:color w:val="0F243E" w:themeColor="text2" w:themeShade="80"/>
                <w:sz w:val="22"/>
                <w:szCs w:val="22"/>
              </w:rPr>
              <w:t>1</w:t>
            </w:r>
            <w:r w:rsidR="00301CF9" w:rsidRPr="00301CF9">
              <w:rPr>
                <w:rFonts w:ascii="Arial" w:hAnsi="Arial" w:cs="Arial"/>
                <w:b/>
                <w:color w:val="0F243E" w:themeColor="text2" w:themeShade="80"/>
                <w:sz w:val="22"/>
                <w:szCs w:val="22"/>
              </w:rPr>
              <w:t>:  POLITICA MONETARIA</w:t>
            </w:r>
          </w:p>
          <w:p w14:paraId="6FA3E25F" w14:textId="77777777" w:rsidR="00301CF9" w:rsidRPr="00301CF9" w:rsidRDefault="00301CF9" w:rsidP="00367F16">
            <w:pPr>
              <w:pStyle w:val="Prrafodelista"/>
              <w:numPr>
                <w:ilvl w:val="0"/>
                <w:numId w:val="10"/>
              </w:numPr>
              <w:spacing w:line="240" w:lineRule="auto"/>
              <w:jc w:val="both"/>
              <w:rPr>
                <w:rFonts w:ascii="Arial" w:hAnsi="Arial" w:cs="Arial"/>
                <w:color w:val="0F243E" w:themeColor="text2" w:themeShade="80"/>
              </w:rPr>
            </w:pPr>
            <w:r w:rsidRPr="00301CF9">
              <w:rPr>
                <w:rFonts w:ascii="Arial" w:hAnsi="Arial" w:cs="Arial"/>
                <w:color w:val="0F243E" w:themeColor="text2" w:themeShade="80"/>
              </w:rPr>
              <w:t xml:space="preserve">Conceptos </w:t>
            </w:r>
          </w:p>
          <w:p w14:paraId="7D304434" w14:textId="77777777" w:rsidR="00301CF9" w:rsidRDefault="00301CF9" w:rsidP="00367F16">
            <w:pPr>
              <w:pStyle w:val="Prrafodelista"/>
              <w:numPr>
                <w:ilvl w:val="0"/>
                <w:numId w:val="10"/>
              </w:numPr>
              <w:spacing w:line="240" w:lineRule="auto"/>
              <w:jc w:val="both"/>
              <w:rPr>
                <w:rFonts w:ascii="Arial" w:hAnsi="Arial" w:cs="Arial"/>
                <w:color w:val="0F243E" w:themeColor="text2" w:themeShade="80"/>
              </w:rPr>
            </w:pPr>
            <w:r w:rsidRPr="00301CF9">
              <w:rPr>
                <w:rFonts w:ascii="Arial" w:hAnsi="Arial" w:cs="Arial"/>
                <w:color w:val="0F243E" w:themeColor="text2" w:themeShade="80"/>
              </w:rPr>
              <w:t>Efecto de la política monetaria y fiscal sobre la inflación y el desempleo.</w:t>
            </w:r>
          </w:p>
          <w:p w14:paraId="3FB57C19" w14:textId="77777777" w:rsidR="00F26785" w:rsidRPr="00F26785" w:rsidRDefault="00F26785" w:rsidP="00367F16">
            <w:pPr>
              <w:jc w:val="both"/>
              <w:rPr>
                <w:rFonts w:ascii="Arial" w:hAnsi="Arial" w:cs="Arial"/>
                <w:color w:val="0F243E" w:themeColor="text2" w:themeShade="80"/>
              </w:rPr>
            </w:pPr>
          </w:p>
          <w:p w14:paraId="306692A4" w14:textId="77777777" w:rsidR="00F26785" w:rsidRDefault="00F26785" w:rsidP="00367F16">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Pr="00301CF9">
              <w:rPr>
                <w:rFonts w:ascii="Arial" w:hAnsi="Arial" w:cs="Arial"/>
                <w:b/>
                <w:color w:val="0F243E" w:themeColor="text2" w:themeShade="80"/>
                <w:sz w:val="22"/>
                <w:szCs w:val="22"/>
              </w:rPr>
              <w:t xml:space="preserve">UNIDAD </w:t>
            </w:r>
            <w:r>
              <w:rPr>
                <w:rFonts w:ascii="Arial" w:hAnsi="Arial" w:cs="Arial"/>
                <w:b/>
                <w:color w:val="0F243E" w:themeColor="text2" w:themeShade="80"/>
                <w:sz w:val="22"/>
                <w:szCs w:val="22"/>
              </w:rPr>
              <w:t>12</w:t>
            </w:r>
            <w:r w:rsidRPr="00301CF9">
              <w:rPr>
                <w:rFonts w:ascii="Arial" w:hAnsi="Arial" w:cs="Arial"/>
                <w:b/>
                <w:color w:val="0F243E" w:themeColor="text2" w:themeShade="80"/>
                <w:sz w:val="22"/>
                <w:szCs w:val="22"/>
              </w:rPr>
              <w:t xml:space="preserve">: </w:t>
            </w:r>
            <w:r w:rsidRPr="00F26785">
              <w:rPr>
                <w:rFonts w:ascii="Arial" w:hAnsi="Arial" w:cs="Arial"/>
                <w:b/>
                <w:color w:val="0F243E" w:themeColor="text2" w:themeShade="80"/>
                <w:sz w:val="22"/>
                <w:szCs w:val="22"/>
              </w:rPr>
              <w:t>INTEGRACI</w:t>
            </w:r>
            <w:r>
              <w:rPr>
                <w:rFonts w:ascii="Arial" w:hAnsi="Arial" w:cs="Arial"/>
                <w:b/>
                <w:color w:val="0F243E" w:themeColor="text2" w:themeShade="80"/>
                <w:sz w:val="22"/>
                <w:szCs w:val="22"/>
              </w:rPr>
              <w:t>Ó</w:t>
            </w:r>
            <w:r w:rsidRPr="00F26785">
              <w:rPr>
                <w:rFonts w:ascii="Arial" w:hAnsi="Arial" w:cs="Arial"/>
                <w:b/>
                <w:color w:val="0F243E" w:themeColor="text2" w:themeShade="80"/>
                <w:sz w:val="22"/>
                <w:szCs w:val="22"/>
              </w:rPr>
              <w:t>N DE MERCADOS DE BIENES Y DINERO</w:t>
            </w:r>
            <w:r>
              <w:rPr>
                <w:rFonts w:ascii="Arial" w:hAnsi="Arial" w:cs="Arial"/>
                <w:b/>
                <w:color w:val="0F243E" w:themeColor="text2" w:themeShade="80"/>
                <w:sz w:val="22"/>
                <w:szCs w:val="22"/>
              </w:rPr>
              <w:t>.</w:t>
            </w:r>
            <w:r w:rsidRPr="00F26785">
              <w:rPr>
                <w:rFonts w:ascii="Arial" w:hAnsi="Arial" w:cs="Arial"/>
                <w:b/>
                <w:color w:val="0F243E" w:themeColor="text2" w:themeShade="80"/>
                <w:sz w:val="22"/>
                <w:szCs w:val="22"/>
              </w:rPr>
              <w:t xml:space="preserve"> </w:t>
            </w:r>
          </w:p>
          <w:p w14:paraId="6A1462F6" w14:textId="77777777" w:rsidR="00F26785" w:rsidRPr="00F26785" w:rsidRDefault="00F26785" w:rsidP="00367F16">
            <w:pPr>
              <w:pStyle w:val="Prrafodelista"/>
              <w:numPr>
                <w:ilvl w:val="0"/>
                <w:numId w:val="11"/>
              </w:numPr>
              <w:spacing w:line="240" w:lineRule="auto"/>
              <w:jc w:val="both"/>
              <w:rPr>
                <w:rFonts w:ascii="Arial" w:hAnsi="Arial" w:cs="Arial"/>
                <w:color w:val="0F243E" w:themeColor="text2" w:themeShade="80"/>
              </w:rPr>
            </w:pPr>
            <w:r w:rsidRPr="00F26785">
              <w:rPr>
                <w:rFonts w:ascii="Arial" w:hAnsi="Arial" w:cs="Arial"/>
                <w:color w:val="0F243E" w:themeColor="text2" w:themeShade="80"/>
              </w:rPr>
              <w:t>Conceptos</w:t>
            </w:r>
          </w:p>
          <w:p w14:paraId="2B2558DA" w14:textId="77777777" w:rsidR="00F26785" w:rsidRPr="00F26785" w:rsidRDefault="00F26785" w:rsidP="00367F16">
            <w:pPr>
              <w:pStyle w:val="Prrafodelista"/>
              <w:numPr>
                <w:ilvl w:val="0"/>
                <w:numId w:val="11"/>
              </w:numPr>
              <w:spacing w:line="240" w:lineRule="auto"/>
              <w:jc w:val="both"/>
              <w:rPr>
                <w:rFonts w:ascii="Arial" w:hAnsi="Arial" w:cs="Arial"/>
                <w:color w:val="0F243E" w:themeColor="text2" w:themeShade="80"/>
              </w:rPr>
            </w:pPr>
            <w:r w:rsidRPr="00F26785">
              <w:rPr>
                <w:rFonts w:ascii="Arial" w:hAnsi="Arial" w:cs="Arial"/>
                <w:color w:val="0F243E" w:themeColor="text2" w:themeShade="80"/>
              </w:rPr>
              <w:t>El mercado de bienes</w:t>
            </w:r>
          </w:p>
          <w:p w14:paraId="52CE62BC" w14:textId="77777777" w:rsidR="00F26785" w:rsidRPr="00F26785" w:rsidRDefault="00F26785" w:rsidP="00367F16">
            <w:pPr>
              <w:pStyle w:val="Prrafodelista"/>
              <w:numPr>
                <w:ilvl w:val="0"/>
                <w:numId w:val="11"/>
              </w:numPr>
              <w:spacing w:line="240" w:lineRule="auto"/>
              <w:jc w:val="both"/>
              <w:rPr>
                <w:rFonts w:ascii="Arial" w:hAnsi="Arial" w:cs="Arial"/>
                <w:color w:val="0F243E" w:themeColor="text2" w:themeShade="80"/>
              </w:rPr>
            </w:pPr>
            <w:r w:rsidRPr="00F26785">
              <w:rPr>
                <w:rFonts w:ascii="Arial" w:hAnsi="Arial" w:cs="Arial"/>
                <w:color w:val="0F243E" w:themeColor="text2" w:themeShade="80"/>
              </w:rPr>
              <w:t>Relación IS</w:t>
            </w:r>
          </w:p>
          <w:p w14:paraId="52AEA155" w14:textId="77777777" w:rsidR="00F26785" w:rsidRPr="00F26785" w:rsidRDefault="00F26785" w:rsidP="00367F16">
            <w:pPr>
              <w:pStyle w:val="Prrafodelista"/>
              <w:numPr>
                <w:ilvl w:val="0"/>
                <w:numId w:val="11"/>
              </w:numPr>
              <w:spacing w:line="240" w:lineRule="auto"/>
              <w:jc w:val="both"/>
              <w:rPr>
                <w:rFonts w:ascii="Arial" w:hAnsi="Arial" w:cs="Arial"/>
                <w:color w:val="0F243E" w:themeColor="text2" w:themeShade="80"/>
              </w:rPr>
            </w:pPr>
            <w:r w:rsidRPr="00F26785">
              <w:rPr>
                <w:rFonts w:ascii="Arial" w:hAnsi="Arial" w:cs="Arial"/>
                <w:color w:val="0F243E" w:themeColor="text2" w:themeShade="80"/>
              </w:rPr>
              <w:t>Tipos de mercado</w:t>
            </w:r>
          </w:p>
          <w:p w14:paraId="10702E52" w14:textId="77777777" w:rsidR="00F26785" w:rsidRPr="00F26785" w:rsidRDefault="00F26785" w:rsidP="00367F16">
            <w:pPr>
              <w:pStyle w:val="Prrafodelista"/>
              <w:numPr>
                <w:ilvl w:val="0"/>
                <w:numId w:val="11"/>
              </w:numPr>
              <w:spacing w:line="240" w:lineRule="auto"/>
              <w:jc w:val="both"/>
              <w:rPr>
                <w:rFonts w:ascii="Arial" w:hAnsi="Arial" w:cs="Arial"/>
                <w:color w:val="0F243E" w:themeColor="text2" w:themeShade="80"/>
              </w:rPr>
            </w:pPr>
            <w:r w:rsidRPr="00F26785">
              <w:rPr>
                <w:rFonts w:ascii="Arial" w:hAnsi="Arial" w:cs="Arial"/>
                <w:color w:val="0F243E" w:themeColor="text2" w:themeShade="80"/>
              </w:rPr>
              <w:t>El mercado financiero y su relación con LM.</w:t>
            </w:r>
          </w:p>
          <w:p w14:paraId="3AADBD9B" w14:textId="77777777" w:rsidR="00F26785" w:rsidRPr="00F26785" w:rsidRDefault="00F26785" w:rsidP="00367F16">
            <w:pPr>
              <w:pStyle w:val="Prrafodelista"/>
              <w:numPr>
                <w:ilvl w:val="0"/>
                <w:numId w:val="11"/>
              </w:numPr>
              <w:spacing w:line="240" w:lineRule="auto"/>
              <w:jc w:val="both"/>
              <w:rPr>
                <w:rFonts w:ascii="Arial" w:hAnsi="Arial" w:cs="Arial"/>
                <w:color w:val="0F243E" w:themeColor="text2" w:themeShade="80"/>
              </w:rPr>
            </w:pPr>
            <w:r w:rsidRPr="00F26785">
              <w:rPr>
                <w:rFonts w:ascii="Arial" w:hAnsi="Arial" w:cs="Arial"/>
                <w:color w:val="0F243E" w:themeColor="text2" w:themeShade="80"/>
              </w:rPr>
              <w:t>Equilibrio de la curvas IS - LM. Concepto general</w:t>
            </w:r>
          </w:p>
          <w:p w14:paraId="364FB787" w14:textId="77777777" w:rsidR="00F26785" w:rsidRDefault="00F26785" w:rsidP="00367F16">
            <w:pPr>
              <w:jc w:val="both"/>
              <w:rPr>
                <w:rFonts w:ascii="Arial" w:hAnsi="Arial" w:cs="Arial"/>
                <w:b/>
                <w:color w:val="0F243E" w:themeColor="text2" w:themeShade="80"/>
                <w:sz w:val="22"/>
                <w:szCs w:val="22"/>
              </w:rPr>
            </w:pPr>
          </w:p>
          <w:p w14:paraId="2B40962D" w14:textId="77777777" w:rsidR="00301CF9" w:rsidRPr="00301CF9" w:rsidRDefault="00F26785" w:rsidP="00367F16">
            <w:pPr>
              <w:jc w:val="both"/>
              <w:rPr>
                <w:rFonts w:ascii="Arial" w:hAnsi="Arial" w:cs="Arial"/>
                <w:color w:val="0F243E" w:themeColor="text2" w:themeShade="80"/>
              </w:rPr>
            </w:pPr>
            <w:r>
              <w:rPr>
                <w:rFonts w:ascii="Arial" w:hAnsi="Arial" w:cs="Arial"/>
                <w:b/>
                <w:color w:val="0F243E" w:themeColor="text2" w:themeShade="80"/>
                <w:sz w:val="22"/>
                <w:szCs w:val="22"/>
              </w:rPr>
              <w:t xml:space="preserve">      </w:t>
            </w:r>
            <w:r w:rsidRPr="00301CF9">
              <w:rPr>
                <w:rFonts w:ascii="Arial" w:hAnsi="Arial" w:cs="Arial"/>
                <w:b/>
                <w:color w:val="0F243E" w:themeColor="text2" w:themeShade="80"/>
                <w:sz w:val="22"/>
                <w:szCs w:val="22"/>
              </w:rPr>
              <w:t xml:space="preserve">UNIDAD </w:t>
            </w:r>
            <w:r>
              <w:rPr>
                <w:rFonts w:ascii="Arial" w:hAnsi="Arial" w:cs="Arial"/>
                <w:b/>
                <w:color w:val="0F243E" w:themeColor="text2" w:themeShade="80"/>
                <w:sz w:val="22"/>
                <w:szCs w:val="22"/>
              </w:rPr>
              <w:t xml:space="preserve">13: </w:t>
            </w:r>
            <w:r w:rsidRPr="00F26785">
              <w:rPr>
                <w:rFonts w:ascii="Arial" w:hAnsi="Arial" w:cs="Arial"/>
                <w:b/>
                <w:color w:val="0F243E" w:themeColor="text2" w:themeShade="80"/>
                <w:sz w:val="22"/>
                <w:szCs w:val="22"/>
              </w:rPr>
              <w:t>INTEGRACION DE MERCADOS DE BIENES Y DINERO</w:t>
            </w:r>
            <w:r>
              <w:rPr>
                <w:rFonts w:ascii="Arial" w:hAnsi="Arial" w:cs="Arial"/>
                <w:b/>
                <w:color w:val="0F243E" w:themeColor="text2" w:themeShade="80"/>
                <w:sz w:val="22"/>
                <w:szCs w:val="22"/>
              </w:rPr>
              <w:t>.</w:t>
            </w:r>
            <w:r w:rsidRPr="00F26785">
              <w:rPr>
                <w:rFonts w:ascii="Arial" w:hAnsi="Arial" w:cs="Arial"/>
                <w:b/>
                <w:color w:val="0F243E" w:themeColor="text2" w:themeShade="80"/>
                <w:sz w:val="22"/>
                <w:szCs w:val="22"/>
              </w:rPr>
              <w:t xml:space="preserve"> </w:t>
            </w:r>
          </w:p>
          <w:p w14:paraId="67CE17E8" w14:textId="77777777" w:rsidR="00B35321" w:rsidRPr="007670EA" w:rsidRDefault="00B35321" w:rsidP="00367F16">
            <w:pPr>
              <w:jc w:val="both"/>
              <w:rPr>
                <w:rFonts w:ascii="Arial" w:hAnsi="Arial" w:cs="Arial"/>
                <w:b/>
                <w:color w:val="0F243E" w:themeColor="text2" w:themeShade="80"/>
                <w:sz w:val="22"/>
              </w:rPr>
            </w:pPr>
          </w:p>
          <w:p w14:paraId="68781E22" w14:textId="77777777" w:rsidR="00F26785" w:rsidRPr="00F26785" w:rsidRDefault="00F26785" w:rsidP="00367F16">
            <w:pPr>
              <w:pStyle w:val="Prrafodelista"/>
              <w:numPr>
                <w:ilvl w:val="0"/>
                <w:numId w:val="12"/>
              </w:numPr>
              <w:spacing w:line="240" w:lineRule="auto"/>
              <w:jc w:val="both"/>
              <w:rPr>
                <w:rFonts w:ascii="Arial" w:hAnsi="Arial" w:cs="Arial"/>
                <w:color w:val="0F243E" w:themeColor="text2" w:themeShade="80"/>
              </w:rPr>
            </w:pPr>
            <w:r w:rsidRPr="00F26785">
              <w:rPr>
                <w:rFonts w:ascii="Arial" w:hAnsi="Arial" w:cs="Arial"/>
                <w:color w:val="0F243E" w:themeColor="text2" w:themeShade="80"/>
              </w:rPr>
              <w:t>Conceptos</w:t>
            </w:r>
          </w:p>
          <w:p w14:paraId="6328EC0B" w14:textId="77777777" w:rsidR="00F26785" w:rsidRPr="00F26785" w:rsidRDefault="00F26785" w:rsidP="00367F16">
            <w:pPr>
              <w:pStyle w:val="Prrafodelista"/>
              <w:numPr>
                <w:ilvl w:val="0"/>
                <w:numId w:val="12"/>
              </w:numPr>
              <w:spacing w:line="240" w:lineRule="auto"/>
              <w:jc w:val="both"/>
              <w:rPr>
                <w:rFonts w:ascii="Arial" w:hAnsi="Arial" w:cs="Arial"/>
                <w:color w:val="0F243E" w:themeColor="text2" w:themeShade="80"/>
              </w:rPr>
            </w:pPr>
            <w:r w:rsidRPr="00F26785">
              <w:rPr>
                <w:rFonts w:ascii="Arial" w:hAnsi="Arial" w:cs="Arial"/>
                <w:color w:val="0F243E" w:themeColor="text2" w:themeShade="80"/>
              </w:rPr>
              <w:t>Combinación de políticas económicas y tasas de interés.</w:t>
            </w:r>
          </w:p>
          <w:p w14:paraId="33F45F34" w14:textId="77777777" w:rsidR="00F26785" w:rsidRPr="00F26785" w:rsidRDefault="00F26785" w:rsidP="00367F16">
            <w:pPr>
              <w:pStyle w:val="Prrafodelista"/>
              <w:numPr>
                <w:ilvl w:val="0"/>
                <w:numId w:val="12"/>
              </w:numPr>
              <w:spacing w:line="240" w:lineRule="auto"/>
              <w:jc w:val="both"/>
              <w:rPr>
                <w:rFonts w:ascii="Arial" w:hAnsi="Arial" w:cs="Arial"/>
                <w:color w:val="0F243E" w:themeColor="text2" w:themeShade="80"/>
              </w:rPr>
            </w:pPr>
            <w:r w:rsidRPr="00F26785">
              <w:rPr>
                <w:rFonts w:ascii="Arial" w:hAnsi="Arial" w:cs="Arial"/>
                <w:color w:val="0F243E" w:themeColor="text2" w:themeShade="80"/>
              </w:rPr>
              <w:t xml:space="preserve">Integración LM-IS-BP. </w:t>
            </w:r>
          </w:p>
          <w:p w14:paraId="40F5155F" w14:textId="77777777" w:rsidR="00B35321" w:rsidRDefault="00F26785" w:rsidP="00367F16">
            <w:pPr>
              <w:pStyle w:val="Prrafodelista"/>
              <w:numPr>
                <w:ilvl w:val="0"/>
                <w:numId w:val="12"/>
              </w:numPr>
              <w:spacing w:line="240" w:lineRule="auto"/>
              <w:jc w:val="both"/>
              <w:rPr>
                <w:rFonts w:ascii="Arial" w:hAnsi="Arial" w:cs="Arial"/>
                <w:b/>
                <w:color w:val="0F243E" w:themeColor="text2" w:themeShade="80"/>
              </w:rPr>
            </w:pPr>
            <w:r w:rsidRPr="00F26785">
              <w:rPr>
                <w:rFonts w:ascii="Arial" w:hAnsi="Arial" w:cs="Arial"/>
                <w:color w:val="0F243E" w:themeColor="text2" w:themeShade="80"/>
              </w:rPr>
              <w:t>Desplazamientos de las curvas</w:t>
            </w:r>
            <w:r w:rsidRPr="00F26785">
              <w:rPr>
                <w:rFonts w:ascii="Arial" w:hAnsi="Arial" w:cs="Arial"/>
                <w:b/>
                <w:color w:val="0F243E" w:themeColor="text2" w:themeShade="80"/>
              </w:rPr>
              <w:t>.</w:t>
            </w:r>
          </w:p>
          <w:p w14:paraId="1541C24B" w14:textId="77777777" w:rsidR="00C0101F" w:rsidRPr="00F26785" w:rsidRDefault="00C0101F" w:rsidP="00367F16">
            <w:pPr>
              <w:pStyle w:val="Prrafodelista"/>
              <w:spacing w:line="240" w:lineRule="auto"/>
              <w:jc w:val="both"/>
              <w:rPr>
                <w:rFonts w:ascii="Arial" w:hAnsi="Arial" w:cs="Arial"/>
                <w:b/>
                <w:color w:val="0F243E" w:themeColor="text2" w:themeShade="80"/>
              </w:rPr>
            </w:pPr>
          </w:p>
          <w:p w14:paraId="16C7767D" w14:textId="77777777" w:rsidR="00B35321" w:rsidRDefault="00F26785" w:rsidP="00367F16">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Pr="00301CF9">
              <w:rPr>
                <w:rFonts w:ascii="Arial" w:hAnsi="Arial" w:cs="Arial"/>
                <w:b/>
                <w:color w:val="0F243E" w:themeColor="text2" w:themeShade="80"/>
                <w:sz w:val="22"/>
                <w:szCs w:val="22"/>
              </w:rPr>
              <w:t xml:space="preserve">UNIDAD </w:t>
            </w:r>
            <w:r>
              <w:rPr>
                <w:rFonts w:ascii="Arial" w:hAnsi="Arial" w:cs="Arial"/>
                <w:b/>
                <w:color w:val="0F243E" w:themeColor="text2" w:themeShade="80"/>
                <w:sz w:val="22"/>
                <w:szCs w:val="22"/>
              </w:rPr>
              <w:t>14: EL SECTOR EXTERNO.</w:t>
            </w:r>
          </w:p>
          <w:p w14:paraId="7D195892" w14:textId="77777777" w:rsidR="00F26785" w:rsidRPr="007670EA" w:rsidRDefault="00F26785" w:rsidP="00367F16">
            <w:pPr>
              <w:jc w:val="both"/>
              <w:rPr>
                <w:rFonts w:ascii="Arial" w:hAnsi="Arial" w:cs="Arial"/>
                <w:b/>
                <w:color w:val="0F243E" w:themeColor="text2" w:themeShade="80"/>
                <w:sz w:val="22"/>
              </w:rPr>
            </w:pPr>
          </w:p>
          <w:p w14:paraId="5067DDF6" w14:textId="77777777" w:rsidR="00823ADA" w:rsidRDefault="00823ADA" w:rsidP="00367F16">
            <w:pPr>
              <w:pStyle w:val="Prrafodelista"/>
              <w:numPr>
                <w:ilvl w:val="0"/>
                <w:numId w:val="13"/>
              </w:numPr>
              <w:spacing w:line="240" w:lineRule="auto"/>
              <w:jc w:val="both"/>
              <w:rPr>
                <w:rFonts w:ascii="Arial" w:hAnsi="Arial" w:cs="Arial"/>
                <w:color w:val="0F243E" w:themeColor="text2" w:themeShade="80"/>
              </w:rPr>
            </w:pPr>
            <w:r>
              <w:rPr>
                <w:rFonts w:ascii="Arial" w:hAnsi="Arial" w:cs="Arial"/>
                <w:color w:val="0F243E" w:themeColor="text2" w:themeShade="80"/>
              </w:rPr>
              <w:t>Globalización</w:t>
            </w:r>
          </w:p>
          <w:p w14:paraId="3BBB0933" w14:textId="77777777" w:rsidR="00F26785" w:rsidRPr="00F26785" w:rsidRDefault="00F26785" w:rsidP="00367F16">
            <w:pPr>
              <w:pStyle w:val="Prrafodelista"/>
              <w:numPr>
                <w:ilvl w:val="0"/>
                <w:numId w:val="13"/>
              </w:numPr>
              <w:spacing w:line="240" w:lineRule="auto"/>
              <w:jc w:val="both"/>
              <w:rPr>
                <w:rFonts w:ascii="Arial" w:hAnsi="Arial" w:cs="Arial"/>
                <w:color w:val="0F243E" w:themeColor="text2" w:themeShade="80"/>
              </w:rPr>
            </w:pPr>
            <w:r w:rsidRPr="00F26785">
              <w:rPr>
                <w:rFonts w:ascii="Arial" w:hAnsi="Arial" w:cs="Arial"/>
                <w:color w:val="0F243E" w:themeColor="text2" w:themeShade="80"/>
              </w:rPr>
              <w:t>Balanza de pagos</w:t>
            </w:r>
          </w:p>
          <w:p w14:paraId="115CB369" w14:textId="77777777" w:rsidR="00F26785" w:rsidRDefault="00F26785" w:rsidP="00367F16">
            <w:pPr>
              <w:pStyle w:val="Prrafodelista"/>
              <w:numPr>
                <w:ilvl w:val="0"/>
                <w:numId w:val="13"/>
              </w:numPr>
              <w:spacing w:line="240" w:lineRule="auto"/>
              <w:jc w:val="both"/>
              <w:rPr>
                <w:rFonts w:ascii="Arial" w:hAnsi="Arial" w:cs="Arial"/>
                <w:b/>
                <w:color w:val="0F243E" w:themeColor="text2" w:themeShade="80"/>
              </w:rPr>
            </w:pPr>
            <w:r w:rsidRPr="00C0101F">
              <w:rPr>
                <w:rFonts w:ascii="Arial" w:hAnsi="Arial" w:cs="Arial"/>
                <w:color w:val="0F243E" w:themeColor="text2" w:themeShade="80"/>
              </w:rPr>
              <w:t>Integración de la economía</w:t>
            </w:r>
            <w:r w:rsidRPr="00C0101F">
              <w:rPr>
                <w:rFonts w:ascii="Arial" w:hAnsi="Arial" w:cs="Arial"/>
                <w:b/>
                <w:color w:val="0F243E" w:themeColor="text2" w:themeShade="80"/>
              </w:rPr>
              <w:t>.</w:t>
            </w:r>
          </w:p>
          <w:p w14:paraId="2C5B7A5E" w14:textId="77777777" w:rsidR="00C0101F" w:rsidRPr="00C0101F" w:rsidRDefault="00C0101F" w:rsidP="00367F16">
            <w:pPr>
              <w:pStyle w:val="Prrafodelista"/>
              <w:spacing w:line="240" w:lineRule="auto"/>
              <w:jc w:val="both"/>
              <w:rPr>
                <w:rFonts w:ascii="Arial" w:hAnsi="Arial" w:cs="Arial"/>
                <w:b/>
                <w:color w:val="0F243E" w:themeColor="text2" w:themeShade="80"/>
              </w:rPr>
            </w:pPr>
          </w:p>
          <w:p w14:paraId="4C723CF8" w14:textId="77777777" w:rsidR="00F26785" w:rsidRDefault="00F26785" w:rsidP="00367F16">
            <w:pPr>
              <w:jc w:val="both"/>
              <w:rPr>
                <w:rFonts w:ascii="Arial" w:hAnsi="Arial" w:cs="Arial"/>
                <w:b/>
                <w:color w:val="0F243E" w:themeColor="text2" w:themeShade="80"/>
                <w:sz w:val="22"/>
                <w:szCs w:val="22"/>
              </w:rPr>
            </w:pPr>
            <w:r w:rsidRPr="00F26785">
              <w:rPr>
                <w:rFonts w:ascii="Arial" w:hAnsi="Arial" w:cs="Arial"/>
                <w:b/>
                <w:color w:val="0F243E" w:themeColor="text2" w:themeShade="80"/>
              </w:rPr>
              <w:t xml:space="preserve">     </w:t>
            </w:r>
            <w:r w:rsidRPr="00F26785">
              <w:rPr>
                <w:rFonts w:ascii="Arial" w:hAnsi="Arial" w:cs="Arial"/>
                <w:b/>
                <w:color w:val="0F243E" w:themeColor="text2" w:themeShade="80"/>
                <w:sz w:val="22"/>
                <w:szCs w:val="22"/>
              </w:rPr>
              <w:t>UNIDAD 1</w:t>
            </w:r>
            <w:r>
              <w:rPr>
                <w:rFonts w:ascii="Arial" w:hAnsi="Arial" w:cs="Arial"/>
                <w:b/>
                <w:color w:val="0F243E" w:themeColor="text2" w:themeShade="80"/>
                <w:sz w:val="22"/>
                <w:szCs w:val="22"/>
              </w:rPr>
              <w:t>5</w:t>
            </w:r>
            <w:r w:rsidRPr="00F26785">
              <w:rPr>
                <w:rFonts w:ascii="Arial" w:hAnsi="Arial" w:cs="Arial"/>
                <w:b/>
                <w:color w:val="0F243E" w:themeColor="text2" w:themeShade="80"/>
                <w:sz w:val="22"/>
                <w:szCs w:val="22"/>
              </w:rPr>
              <w:t>: EL SECTOR EXTERNO</w:t>
            </w:r>
          </w:p>
          <w:p w14:paraId="5599C13F" w14:textId="77777777" w:rsidR="00F26785" w:rsidRPr="00F26785" w:rsidRDefault="00F26785" w:rsidP="00367F16">
            <w:pPr>
              <w:jc w:val="both"/>
              <w:rPr>
                <w:rFonts w:ascii="Arial" w:hAnsi="Arial" w:cs="Arial"/>
                <w:b/>
                <w:color w:val="0F243E" w:themeColor="text2" w:themeShade="80"/>
                <w:sz w:val="22"/>
                <w:szCs w:val="22"/>
              </w:rPr>
            </w:pPr>
          </w:p>
          <w:p w14:paraId="06976ED9" w14:textId="77777777" w:rsidR="00823ADA" w:rsidRDefault="00823ADA" w:rsidP="00367F16">
            <w:pPr>
              <w:pStyle w:val="Prrafodelista"/>
              <w:numPr>
                <w:ilvl w:val="0"/>
                <w:numId w:val="14"/>
              </w:numPr>
              <w:spacing w:line="240" w:lineRule="auto"/>
              <w:jc w:val="both"/>
              <w:rPr>
                <w:rFonts w:ascii="Arial" w:hAnsi="Arial" w:cs="Arial"/>
                <w:color w:val="0F243E" w:themeColor="text2" w:themeShade="80"/>
              </w:rPr>
            </w:pPr>
            <w:r>
              <w:rPr>
                <w:rFonts w:ascii="Arial" w:hAnsi="Arial" w:cs="Arial"/>
                <w:color w:val="0F243E" w:themeColor="text2" w:themeShade="80"/>
              </w:rPr>
              <w:t>Modelo Neoliberal</w:t>
            </w:r>
          </w:p>
          <w:p w14:paraId="7A842FF4" w14:textId="77777777" w:rsidR="00F26785" w:rsidRPr="00F26785" w:rsidRDefault="00F26785" w:rsidP="00367F16">
            <w:pPr>
              <w:pStyle w:val="Prrafodelista"/>
              <w:numPr>
                <w:ilvl w:val="0"/>
                <w:numId w:val="14"/>
              </w:numPr>
              <w:spacing w:line="240" w:lineRule="auto"/>
              <w:jc w:val="both"/>
              <w:rPr>
                <w:rFonts w:ascii="Arial" w:hAnsi="Arial" w:cs="Arial"/>
                <w:color w:val="0F243E" w:themeColor="text2" w:themeShade="80"/>
              </w:rPr>
            </w:pPr>
            <w:r w:rsidRPr="00F26785">
              <w:rPr>
                <w:rFonts w:ascii="Arial" w:hAnsi="Arial" w:cs="Arial"/>
                <w:color w:val="0F243E" w:themeColor="text2" w:themeShade="80"/>
              </w:rPr>
              <w:t>Modelo Mundell Fleming</w:t>
            </w:r>
          </w:p>
          <w:p w14:paraId="3C309B87" w14:textId="77777777" w:rsidR="00F26785" w:rsidRDefault="00F26785" w:rsidP="00367F16">
            <w:pPr>
              <w:pStyle w:val="Prrafodelista"/>
              <w:numPr>
                <w:ilvl w:val="0"/>
                <w:numId w:val="14"/>
              </w:numPr>
              <w:spacing w:line="240" w:lineRule="auto"/>
              <w:jc w:val="both"/>
              <w:rPr>
                <w:rFonts w:ascii="Arial" w:hAnsi="Arial" w:cs="Arial"/>
                <w:color w:val="0F243E" w:themeColor="text2" w:themeShade="80"/>
              </w:rPr>
            </w:pPr>
            <w:r w:rsidRPr="00F26785">
              <w:rPr>
                <w:rFonts w:ascii="Arial" w:hAnsi="Arial" w:cs="Arial"/>
                <w:color w:val="0F243E" w:themeColor="text2" w:themeShade="80"/>
              </w:rPr>
              <w:t>Crecimiento Económico</w:t>
            </w:r>
          </w:p>
          <w:p w14:paraId="2FCB557F" w14:textId="77777777" w:rsidR="00823ADA" w:rsidRDefault="00823ADA" w:rsidP="00367F16">
            <w:pPr>
              <w:pStyle w:val="Prrafodelista"/>
              <w:spacing w:line="240" w:lineRule="auto"/>
              <w:jc w:val="both"/>
              <w:rPr>
                <w:rFonts w:ascii="Arial" w:hAnsi="Arial" w:cs="Arial"/>
                <w:color w:val="0F243E" w:themeColor="text2" w:themeShade="80"/>
              </w:rPr>
            </w:pPr>
          </w:p>
          <w:p w14:paraId="269BBF9B" w14:textId="77777777" w:rsidR="00F26785" w:rsidRDefault="00F26785" w:rsidP="00367F16">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Pr="00F26785">
              <w:rPr>
                <w:rFonts w:ascii="Arial" w:hAnsi="Arial" w:cs="Arial"/>
                <w:b/>
                <w:color w:val="0F243E" w:themeColor="text2" w:themeShade="80"/>
                <w:sz w:val="22"/>
                <w:szCs w:val="22"/>
              </w:rPr>
              <w:t>UNIDAD 1</w:t>
            </w:r>
            <w:r w:rsidR="00823ADA">
              <w:rPr>
                <w:rFonts w:ascii="Arial" w:hAnsi="Arial" w:cs="Arial"/>
                <w:b/>
                <w:color w:val="0F243E" w:themeColor="text2" w:themeShade="80"/>
                <w:sz w:val="22"/>
                <w:szCs w:val="22"/>
              </w:rPr>
              <w:t>6</w:t>
            </w:r>
            <w:r w:rsidRPr="00F26785">
              <w:rPr>
                <w:rFonts w:ascii="Arial" w:hAnsi="Arial" w:cs="Arial"/>
                <w:b/>
                <w:color w:val="0F243E" w:themeColor="text2" w:themeShade="80"/>
                <w:sz w:val="22"/>
                <w:szCs w:val="22"/>
              </w:rPr>
              <w:t>: EL SECTOR EXTERNO</w:t>
            </w:r>
          </w:p>
          <w:p w14:paraId="40126850" w14:textId="77777777" w:rsidR="00F26785" w:rsidRPr="00F26785" w:rsidRDefault="00F26785" w:rsidP="00367F16">
            <w:pPr>
              <w:jc w:val="both"/>
              <w:rPr>
                <w:rFonts w:ascii="Arial" w:hAnsi="Arial" w:cs="Arial"/>
                <w:color w:val="0F243E" w:themeColor="text2" w:themeShade="80"/>
                <w:sz w:val="22"/>
                <w:szCs w:val="22"/>
              </w:rPr>
            </w:pPr>
          </w:p>
          <w:p w14:paraId="1D389816" w14:textId="77777777" w:rsidR="00B35321" w:rsidRPr="007670EA" w:rsidRDefault="00F26785" w:rsidP="00367F16">
            <w:pPr>
              <w:pStyle w:val="Prrafodelista"/>
              <w:numPr>
                <w:ilvl w:val="0"/>
                <w:numId w:val="15"/>
              </w:numPr>
              <w:spacing w:line="240" w:lineRule="auto"/>
              <w:jc w:val="both"/>
              <w:rPr>
                <w:rFonts w:ascii="Arial" w:hAnsi="Arial" w:cs="Arial"/>
                <w:b/>
                <w:color w:val="0F243E" w:themeColor="text2" w:themeShade="80"/>
              </w:rPr>
            </w:pPr>
            <w:r w:rsidRPr="00823ADA">
              <w:rPr>
                <w:rFonts w:ascii="Arial" w:hAnsi="Arial" w:cs="Arial"/>
                <w:color w:val="0F243E" w:themeColor="text2" w:themeShade="80"/>
              </w:rPr>
              <w:t>El consenso de Washington</w:t>
            </w:r>
          </w:p>
        </w:tc>
      </w:tr>
      <w:tr w:rsidR="006D6F67" w14:paraId="44B14BA9" w14:textId="77777777" w:rsidTr="00EE072F">
        <w:trPr>
          <w:trHeight w:val="287"/>
        </w:trPr>
        <w:tc>
          <w:tcPr>
            <w:tcW w:w="8949" w:type="dxa"/>
          </w:tcPr>
          <w:p w14:paraId="72EB3731" w14:textId="77777777" w:rsidR="006D6F67" w:rsidRDefault="006D6F67" w:rsidP="001B7672">
            <w:pPr>
              <w:jc w:val="both"/>
              <w:rPr>
                <w:rFonts w:ascii="Arial" w:hAnsi="Arial" w:cs="Arial"/>
                <w:color w:val="0F243E" w:themeColor="text2" w:themeShade="80"/>
              </w:rPr>
            </w:pPr>
          </w:p>
        </w:tc>
      </w:tr>
    </w:tbl>
    <w:p w14:paraId="60B06BC8" w14:textId="77777777" w:rsidR="00EE072F" w:rsidRDefault="00EE072F"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14:paraId="575F58A3" w14:textId="77777777" w:rsidTr="00B35321">
        <w:tc>
          <w:tcPr>
            <w:tcW w:w="9054" w:type="dxa"/>
            <w:shd w:val="clear" w:color="auto" w:fill="365F91" w:themeFill="accent1" w:themeFillShade="BF"/>
          </w:tcPr>
          <w:p w14:paraId="6B23CC3E" w14:textId="77777777"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14:paraId="4118F657" w14:textId="77777777" w:rsidTr="00B35321">
        <w:tc>
          <w:tcPr>
            <w:tcW w:w="9054" w:type="dxa"/>
          </w:tcPr>
          <w:p w14:paraId="7FD857A0" w14:textId="77777777" w:rsidR="00D33256" w:rsidRDefault="00D33256" w:rsidP="00D33256">
            <w:pPr>
              <w:rPr>
                <w:rFonts w:ascii="Arial" w:eastAsia="Calibri" w:hAnsi="Arial" w:cs="Arial"/>
                <w:color w:val="000000"/>
                <w:sz w:val="22"/>
                <w:szCs w:val="22"/>
                <w:lang w:val="es-CO" w:eastAsia="es-CO"/>
              </w:rPr>
            </w:pPr>
          </w:p>
          <w:p w14:paraId="29A6A357" w14:textId="77777777" w:rsidR="00D33256" w:rsidRDefault="00D33256" w:rsidP="00D33256">
            <w:pPr>
              <w:jc w:val="both"/>
              <w:rPr>
                <w:rFonts w:ascii="Arial" w:eastAsia="Calibri" w:hAnsi="Arial" w:cs="Arial"/>
                <w:color w:val="000000"/>
                <w:sz w:val="22"/>
                <w:szCs w:val="22"/>
                <w:lang w:val="es-CO" w:eastAsia="es-CO"/>
              </w:rPr>
            </w:pPr>
            <w:r w:rsidRPr="00D33256">
              <w:rPr>
                <w:rFonts w:ascii="Arial" w:eastAsia="Calibri" w:hAnsi="Arial" w:cs="Arial"/>
                <w:color w:val="000000"/>
                <w:sz w:val="22"/>
                <w:szCs w:val="22"/>
                <w:lang w:val="es-CO" w:eastAsia="es-CO"/>
              </w:rPr>
              <w:t>A raíz del cambio, en los diferentes sistemas de gobiernos, la macroeconomía ha cambiado. No en su aspecto matemát</w:t>
            </w:r>
            <w:r>
              <w:rPr>
                <w:rFonts w:ascii="Arial" w:eastAsia="Calibri" w:hAnsi="Arial" w:cs="Arial"/>
                <w:color w:val="000000"/>
                <w:sz w:val="22"/>
                <w:szCs w:val="22"/>
                <w:lang w:val="es-CO" w:eastAsia="es-CO"/>
              </w:rPr>
              <w:t>ico ni de concepto, pero si en la</w:t>
            </w:r>
            <w:r w:rsidRPr="00D33256">
              <w:rPr>
                <w:rFonts w:ascii="Arial" w:eastAsia="Calibri" w:hAnsi="Arial" w:cs="Arial"/>
                <w:color w:val="000000"/>
                <w:sz w:val="22"/>
                <w:szCs w:val="22"/>
                <w:lang w:val="es-CO" w:eastAsia="es-CO"/>
              </w:rPr>
              <w:t xml:space="preserve"> forma de aplicarla en los diferentes modelos económicos y en su significado contemporáneo.  Jeffry Sachs incluye en su macroeconomía lo más reciente de los modelos económicos, por lo que será el texto guía en la asignatura, contrastándolo con las macroeconomías de Dorbun Fisher y Oliver Blanchard para evidenciar los cambios sufridos en </w:t>
            </w:r>
            <w:r>
              <w:rPr>
                <w:rFonts w:ascii="Arial" w:eastAsia="Calibri" w:hAnsi="Arial" w:cs="Arial"/>
                <w:color w:val="000000"/>
                <w:sz w:val="22"/>
                <w:szCs w:val="22"/>
                <w:lang w:val="es-CO" w:eastAsia="es-CO"/>
              </w:rPr>
              <w:t>su aplicación.</w:t>
            </w:r>
          </w:p>
          <w:p w14:paraId="78D51126" w14:textId="77777777" w:rsidR="00361604" w:rsidRDefault="00361604" w:rsidP="00D33256">
            <w:pPr>
              <w:jc w:val="both"/>
              <w:rPr>
                <w:rFonts w:ascii="Arial" w:eastAsia="Calibri" w:hAnsi="Arial" w:cs="Arial"/>
                <w:color w:val="000000"/>
                <w:sz w:val="22"/>
                <w:szCs w:val="22"/>
                <w:lang w:val="es-CO" w:eastAsia="es-CO"/>
              </w:rPr>
            </w:pPr>
          </w:p>
          <w:p w14:paraId="20FFE920" w14:textId="77777777" w:rsidR="00361604" w:rsidRDefault="00361604" w:rsidP="00D33256">
            <w:pPr>
              <w:jc w:val="both"/>
              <w:rPr>
                <w:rFonts w:ascii="Arial" w:eastAsia="Calibri" w:hAnsi="Arial" w:cs="Arial"/>
                <w:color w:val="000000"/>
                <w:sz w:val="22"/>
                <w:szCs w:val="22"/>
                <w:lang w:val="es-CO" w:eastAsia="es-CO"/>
              </w:rPr>
            </w:pPr>
            <w:r>
              <w:rPr>
                <w:rFonts w:ascii="Arial" w:eastAsia="Calibri" w:hAnsi="Arial" w:cs="Arial"/>
                <w:color w:val="000000"/>
                <w:sz w:val="22"/>
                <w:szCs w:val="22"/>
                <w:lang w:val="es-CO" w:eastAsia="es-CO"/>
              </w:rPr>
              <w:t>GLOSARIO:</w:t>
            </w:r>
          </w:p>
          <w:p w14:paraId="149F3018" w14:textId="77777777" w:rsidR="00361604" w:rsidRDefault="00361604" w:rsidP="00D33256">
            <w:pPr>
              <w:jc w:val="both"/>
              <w:rPr>
                <w:rFonts w:ascii="Arial" w:eastAsia="Calibri" w:hAnsi="Arial" w:cs="Arial"/>
                <w:color w:val="000000"/>
                <w:sz w:val="22"/>
                <w:szCs w:val="22"/>
                <w:lang w:val="es-CO" w:eastAsia="es-CO"/>
              </w:rPr>
            </w:pPr>
          </w:p>
          <w:p w14:paraId="3A04B66D" w14:textId="77777777" w:rsidR="00361604"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PIB</w:t>
            </w:r>
            <w:r w:rsidR="00BF7355" w:rsidRPr="00C634AE">
              <w:rPr>
                <w:rFonts w:ascii="Arial" w:eastAsia="Calibri" w:hAnsi="Arial" w:cs="Arial"/>
                <w:color w:val="000000"/>
                <w:lang w:eastAsia="es-CO"/>
              </w:rPr>
              <w:t>: valor de la producción total de bienes y servicios de un país en un periodo determinado.</w:t>
            </w:r>
          </w:p>
          <w:p w14:paraId="61D745CB" w14:textId="77777777" w:rsidR="00BF7355" w:rsidRDefault="00BF7355" w:rsidP="00D33256">
            <w:pPr>
              <w:jc w:val="both"/>
              <w:rPr>
                <w:rFonts w:ascii="Arial" w:eastAsia="Calibri" w:hAnsi="Arial" w:cs="Arial"/>
                <w:color w:val="000000"/>
                <w:sz w:val="22"/>
                <w:szCs w:val="22"/>
                <w:lang w:val="es-CO" w:eastAsia="es-CO"/>
              </w:rPr>
            </w:pPr>
          </w:p>
          <w:p w14:paraId="1A9D608E" w14:textId="77777777" w:rsidR="00361604" w:rsidRPr="00C634AE" w:rsidRDefault="00BF7355"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C</w:t>
            </w:r>
            <w:r w:rsidR="00361604" w:rsidRPr="00C634AE">
              <w:rPr>
                <w:rFonts w:ascii="Arial" w:eastAsia="Calibri" w:hAnsi="Arial" w:cs="Arial"/>
                <w:color w:val="000000"/>
                <w:lang w:eastAsia="es-CO"/>
              </w:rPr>
              <w:t>onsumo</w:t>
            </w:r>
            <w:r w:rsidRPr="00C634AE">
              <w:rPr>
                <w:rFonts w:ascii="Arial" w:eastAsia="Calibri" w:hAnsi="Arial" w:cs="Arial"/>
                <w:color w:val="000000"/>
                <w:lang w:eastAsia="es-CO"/>
              </w:rPr>
              <w:t>: parte de la renta que se dedica a la adquisición de bienes y servicios para la satisfacción de necesidades.</w:t>
            </w:r>
          </w:p>
          <w:p w14:paraId="228DD8F7" w14:textId="77777777" w:rsidR="00BF7355" w:rsidRDefault="00BF7355" w:rsidP="00D33256">
            <w:pPr>
              <w:jc w:val="both"/>
              <w:rPr>
                <w:rFonts w:ascii="Arial" w:eastAsia="Calibri" w:hAnsi="Arial" w:cs="Arial"/>
                <w:color w:val="000000"/>
                <w:sz w:val="22"/>
                <w:szCs w:val="22"/>
                <w:lang w:val="es-CO" w:eastAsia="es-CO"/>
              </w:rPr>
            </w:pPr>
          </w:p>
          <w:p w14:paraId="36C94A1B" w14:textId="77777777" w:rsidR="00361604"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Demanda agregada</w:t>
            </w:r>
            <w:r w:rsidR="00BF7355" w:rsidRPr="00C634AE">
              <w:rPr>
                <w:rFonts w:ascii="Arial" w:eastAsia="Calibri" w:hAnsi="Arial" w:cs="Arial"/>
                <w:color w:val="000000"/>
                <w:lang w:eastAsia="es-CO"/>
              </w:rPr>
              <w:t>:</w:t>
            </w:r>
            <w:r w:rsidR="00BF7355">
              <w:t xml:space="preserve"> </w:t>
            </w:r>
            <w:r w:rsidR="00BF7355" w:rsidRPr="00C634AE">
              <w:rPr>
                <w:rFonts w:ascii="Arial" w:hAnsi="Arial" w:cs="Arial"/>
              </w:rPr>
              <w:t>Es</w:t>
            </w:r>
            <w:r w:rsidR="00BF7355">
              <w:t xml:space="preserve"> </w:t>
            </w:r>
            <w:r w:rsidR="00BF7355" w:rsidRPr="00C634AE">
              <w:rPr>
                <w:rFonts w:ascii="Arial" w:eastAsia="Calibri" w:hAnsi="Arial" w:cs="Arial"/>
                <w:color w:val="000000"/>
                <w:lang w:eastAsia="es-CO"/>
              </w:rPr>
              <w:t>el gasto total que para un nivel de precios concreto realizan en una economía las familias, las empresas, el sector público y los extranjeros.</w:t>
            </w:r>
          </w:p>
          <w:p w14:paraId="632CC77F" w14:textId="77777777" w:rsidR="00BF7355" w:rsidRDefault="00BF7355" w:rsidP="00D33256">
            <w:pPr>
              <w:jc w:val="both"/>
              <w:rPr>
                <w:rFonts w:ascii="Arial" w:eastAsia="Calibri" w:hAnsi="Arial" w:cs="Arial"/>
                <w:color w:val="000000"/>
                <w:sz w:val="22"/>
                <w:szCs w:val="22"/>
                <w:lang w:val="es-CO" w:eastAsia="es-CO"/>
              </w:rPr>
            </w:pPr>
          </w:p>
          <w:p w14:paraId="47EE3D3C" w14:textId="77777777" w:rsidR="00361604"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Oferta agregada</w:t>
            </w:r>
            <w:r w:rsidR="00BF7355" w:rsidRPr="00C634AE">
              <w:rPr>
                <w:rFonts w:ascii="Arial" w:eastAsia="Calibri" w:hAnsi="Arial" w:cs="Arial"/>
                <w:color w:val="000000"/>
                <w:lang w:eastAsia="es-CO"/>
              </w:rPr>
              <w:t>: Es la producción que estarían dispuestas a vender las empresas dado un nivel medio de precios, unos determinados costes de producción y unas expectativas empresariales.</w:t>
            </w:r>
          </w:p>
          <w:p w14:paraId="19B0086E" w14:textId="77777777" w:rsidR="00BF7355" w:rsidRDefault="00BF7355" w:rsidP="00D33256">
            <w:pPr>
              <w:jc w:val="both"/>
              <w:rPr>
                <w:rFonts w:ascii="Arial" w:eastAsia="Calibri" w:hAnsi="Arial" w:cs="Arial"/>
                <w:color w:val="000000"/>
                <w:sz w:val="22"/>
                <w:szCs w:val="22"/>
                <w:lang w:val="es-CO" w:eastAsia="es-CO"/>
              </w:rPr>
            </w:pPr>
          </w:p>
          <w:p w14:paraId="11403171" w14:textId="77777777" w:rsidR="00361604"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Desempleo</w:t>
            </w:r>
            <w:r w:rsidR="00BF7355" w:rsidRPr="00C634AE">
              <w:rPr>
                <w:rFonts w:ascii="Arial" w:eastAsia="Calibri" w:hAnsi="Arial" w:cs="Arial"/>
                <w:color w:val="000000"/>
                <w:lang w:eastAsia="es-CO"/>
              </w:rPr>
              <w:t>:</w:t>
            </w:r>
            <w:r w:rsidR="00BF7355">
              <w:t xml:space="preserve"> </w:t>
            </w:r>
            <w:r w:rsidR="00BF7355" w:rsidRPr="00C634AE">
              <w:rPr>
                <w:rFonts w:ascii="Arial" w:eastAsia="Calibri" w:hAnsi="Arial" w:cs="Arial"/>
                <w:color w:val="000000"/>
                <w:lang w:eastAsia="es-CO"/>
              </w:rPr>
              <w:t>situación del grupo de personas en edad de trabajar que en la actualidad no tienen empleo aun cuando se encuentran disponibles para trabajar (no tienen limitaciones físicas o mentales para ello) y han buscado trabajo durante un periodo determinado.</w:t>
            </w:r>
          </w:p>
          <w:p w14:paraId="66B5687B" w14:textId="77777777" w:rsidR="00BF7355" w:rsidRDefault="00BF7355" w:rsidP="00D33256">
            <w:pPr>
              <w:jc w:val="both"/>
              <w:rPr>
                <w:rFonts w:ascii="Arial" w:eastAsia="Calibri" w:hAnsi="Arial" w:cs="Arial"/>
                <w:color w:val="000000"/>
                <w:sz w:val="22"/>
                <w:szCs w:val="22"/>
                <w:lang w:val="es-CO" w:eastAsia="es-CO"/>
              </w:rPr>
            </w:pPr>
          </w:p>
          <w:p w14:paraId="58762BDF" w14:textId="77777777" w:rsidR="00361604"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Balanza de pagos</w:t>
            </w:r>
            <w:r w:rsidR="00BF7355" w:rsidRPr="00C634AE">
              <w:rPr>
                <w:rFonts w:ascii="Arial" w:eastAsia="Calibri" w:hAnsi="Arial" w:cs="Arial"/>
                <w:color w:val="000000"/>
                <w:lang w:eastAsia="es-CO"/>
              </w:rPr>
              <w:t xml:space="preserve">: </w:t>
            </w:r>
            <w:r w:rsidR="00E84156" w:rsidRPr="00C634AE">
              <w:rPr>
                <w:rFonts w:ascii="Arial" w:eastAsia="Calibri" w:hAnsi="Arial" w:cs="Arial"/>
                <w:color w:val="000000"/>
                <w:lang w:eastAsia="es-CO"/>
              </w:rPr>
              <w:t xml:space="preserve">registro que se realiza permanentemente de las diferentes transacciones que realiza un país con el resto del mundo en un periodo </w:t>
            </w:r>
            <w:r w:rsidR="00E84156" w:rsidRPr="00C634AE">
              <w:rPr>
                <w:rFonts w:ascii="Arial" w:eastAsia="Calibri" w:hAnsi="Arial" w:cs="Arial"/>
                <w:color w:val="000000"/>
                <w:lang w:eastAsia="es-CO"/>
              </w:rPr>
              <w:lastRenderedPageBreak/>
              <w:t>determinado (generalmente un año)</w:t>
            </w:r>
          </w:p>
          <w:p w14:paraId="487DE726" w14:textId="77777777" w:rsidR="00BF7355" w:rsidRDefault="00BF7355" w:rsidP="00D33256">
            <w:pPr>
              <w:jc w:val="both"/>
              <w:rPr>
                <w:rFonts w:ascii="Arial" w:eastAsia="Calibri" w:hAnsi="Arial" w:cs="Arial"/>
                <w:color w:val="000000"/>
                <w:sz w:val="22"/>
                <w:szCs w:val="22"/>
                <w:lang w:val="es-CO" w:eastAsia="es-CO"/>
              </w:rPr>
            </w:pPr>
          </w:p>
          <w:p w14:paraId="21196E2E" w14:textId="77777777" w:rsidR="00361604"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Crecimiento económico</w:t>
            </w:r>
            <w:r w:rsidR="00BF7355" w:rsidRPr="00C634AE">
              <w:rPr>
                <w:rFonts w:ascii="Arial" w:eastAsia="Calibri" w:hAnsi="Arial" w:cs="Arial"/>
                <w:color w:val="000000"/>
                <w:lang w:eastAsia="es-CO"/>
              </w:rPr>
              <w:t>:</w:t>
            </w:r>
            <w:r w:rsidR="00E84156" w:rsidRPr="00C634AE">
              <w:rPr>
                <w:rFonts w:ascii="Arial" w:eastAsia="Calibri" w:hAnsi="Arial" w:cs="Arial"/>
                <w:color w:val="000000"/>
                <w:lang w:eastAsia="es-CO"/>
              </w:rPr>
              <w:t xml:space="preserve"> refiere al incremento porcentual del producto</w:t>
            </w:r>
            <w:r w:rsidR="00E84156">
              <w:t xml:space="preserve"> </w:t>
            </w:r>
            <w:r w:rsidR="00E84156" w:rsidRPr="00C634AE">
              <w:rPr>
                <w:rFonts w:ascii="Arial" w:eastAsia="Calibri" w:hAnsi="Arial" w:cs="Arial"/>
                <w:color w:val="000000"/>
                <w:lang w:eastAsia="es-CO"/>
              </w:rPr>
              <w:t>interno bruto de una economía en un período de tiempo.</w:t>
            </w:r>
          </w:p>
          <w:p w14:paraId="67A4983A" w14:textId="77777777" w:rsidR="00E84156" w:rsidRDefault="00E84156" w:rsidP="00D33256">
            <w:pPr>
              <w:jc w:val="both"/>
              <w:rPr>
                <w:rFonts w:ascii="Arial" w:eastAsia="Calibri" w:hAnsi="Arial" w:cs="Arial"/>
                <w:color w:val="000000"/>
                <w:sz w:val="22"/>
                <w:szCs w:val="22"/>
                <w:lang w:val="es-CO" w:eastAsia="es-CO"/>
              </w:rPr>
            </w:pPr>
          </w:p>
          <w:p w14:paraId="3070C7C8" w14:textId="77777777" w:rsidR="00361604"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Gasto p</w:t>
            </w:r>
            <w:r w:rsidR="00BF7355" w:rsidRPr="00C634AE">
              <w:rPr>
                <w:rFonts w:ascii="Arial" w:eastAsia="Calibri" w:hAnsi="Arial" w:cs="Arial"/>
                <w:color w:val="000000"/>
                <w:lang w:eastAsia="es-CO"/>
              </w:rPr>
              <w:t>ú</w:t>
            </w:r>
            <w:r w:rsidRPr="00C634AE">
              <w:rPr>
                <w:rFonts w:ascii="Arial" w:eastAsia="Calibri" w:hAnsi="Arial" w:cs="Arial"/>
                <w:color w:val="000000"/>
                <w:lang w:eastAsia="es-CO"/>
              </w:rPr>
              <w:t>blico</w:t>
            </w:r>
            <w:r w:rsidR="00BF7355" w:rsidRPr="00C634AE">
              <w:rPr>
                <w:rFonts w:ascii="Arial" w:eastAsia="Calibri" w:hAnsi="Arial" w:cs="Arial"/>
                <w:color w:val="000000"/>
                <w:lang w:eastAsia="es-CO"/>
              </w:rPr>
              <w:t>:</w:t>
            </w:r>
            <w:r w:rsidR="00E84156" w:rsidRPr="00C634AE">
              <w:rPr>
                <w:rFonts w:ascii="Arial" w:eastAsia="Calibri" w:hAnsi="Arial" w:cs="Arial"/>
                <w:color w:val="000000"/>
                <w:lang w:eastAsia="es-CO"/>
              </w:rPr>
              <w:t xml:space="preserve"> Suma de los gastos realizados por las instituciones, entidades y organismos integrantes del sector público de una economía nacional.</w:t>
            </w:r>
          </w:p>
          <w:p w14:paraId="71AD0DE8" w14:textId="77777777" w:rsidR="00E84156" w:rsidRDefault="00E84156" w:rsidP="00D33256">
            <w:pPr>
              <w:jc w:val="both"/>
              <w:rPr>
                <w:rFonts w:ascii="Arial" w:eastAsia="Calibri" w:hAnsi="Arial" w:cs="Arial"/>
                <w:color w:val="000000"/>
                <w:sz w:val="22"/>
                <w:szCs w:val="22"/>
                <w:lang w:val="es-CO" w:eastAsia="es-CO"/>
              </w:rPr>
            </w:pPr>
          </w:p>
          <w:p w14:paraId="16FB7DB6" w14:textId="77777777" w:rsidR="00361604"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Ahorro</w:t>
            </w:r>
            <w:r w:rsidR="00BF7355" w:rsidRPr="00C634AE">
              <w:rPr>
                <w:rFonts w:ascii="Arial" w:eastAsia="Calibri" w:hAnsi="Arial" w:cs="Arial"/>
                <w:color w:val="000000"/>
                <w:lang w:eastAsia="es-CO"/>
              </w:rPr>
              <w:t>:</w:t>
            </w:r>
            <w:r w:rsidR="00E84156" w:rsidRPr="00C634AE">
              <w:rPr>
                <w:rFonts w:ascii="Arial" w:eastAsia="Calibri" w:hAnsi="Arial" w:cs="Arial"/>
                <w:color w:val="000000"/>
                <w:lang w:eastAsia="es-CO"/>
              </w:rPr>
              <w:t xml:space="preserve"> Es la parte del ingreso que no se destina al gasto y que se reserva para necesidades futuras.</w:t>
            </w:r>
          </w:p>
          <w:p w14:paraId="49126F7B" w14:textId="77777777" w:rsidR="00E84156" w:rsidRDefault="00E84156" w:rsidP="00D33256">
            <w:pPr>
              <w:jc w:val="both"/>
              <w:rPr>
                <w:rFonts w:ascii="Arial" w:eastAsia="Calibri" w:hAnsi="Arial" w:cs="Arial"/>
                <w:color w:val="000000"/>
                <w:sz w:val="22"/>
                <w:szCs w:val="22"/>
                <w:lang w:val="es-CO" w:eastAsia="es-CO"/>
              </w:rPr>
            </w:pPr>
          </w:p>
          <w:p w14:paraId="634B9CA5" w14:textId="77777777" w:rsidR="00E84156"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Inversión</w:t>
            </w:r>
            <w:r w:rsidR="00BF7355" w:rsidRPr="00C634AE">
              <w:rPr>
                <w:rFonts w:ascii="Arial" w:eastAsia="Calibri" w:hAnsi="Arial" w:cs="Arial"/>
                <w:color w:val="000000"/>
                <w:lang w:eastAsia="es-CO"/>
              </w:rPr>
              <w:t>:</w:t>
            </w:r>
            <w:r w:rsidR="0066593F" w:rsidRPr="00C634AE">
              <w:rPr>
                <w:rFonts w:ascii="Arial" w:eastAsia="Calibri" w:hAnsi="Arial" w:cs="Arial"/>
                <w:color w:val="000000"/>
                <w:lang w:eastAsia="es-CO"/>
              </w:rPr>
              <w:t xml:space="preserve"> </w:t>
            </w:r>
            <w:r w:rsidR="00E84156" w:rsidRPr="00C634AE">
              <w:rPr>
                <w:rFonts w:ascii="Arial" w:eastAsia="Calibri" w:hAnsi="Arial" w:cs="Arial"/>
                <w:color w:val="000000"/>
                <w:lang w:eastAsia="es-CO"/>
              </w:rPr>
              <w:t>colocación de capital en una operación, proyecto o iniciativa empresarial con el fin de recuperarlo con intereses en caso de que el mismo genere ganancias.</w:t>
            </w:r>
          </w:p>
          <w:p w14:paraId="66C55369" w14:textId="77777777" w:rsidR="00E84156" w:rsidRDefault="00E84156" w:rsidP="00D33256">
            <w:pPr>
              <w:jc w:val="both"/>
              <w:rPr>
                <w:rFonts w:ascii="Arial" w:eastAsia="Calibri" w:hAnsi="Arial" w:cs="Arial"/>
                <w:color w:val="000000"/>
                <w:sz w:val="22"/>
                <w:szCs w:val="22"/>
                <w:lang w:val="es-CO" w:eastAsia="es-CO"/>
              </w:rPr>
            </w:pPr>
          </w:p>
          <w:p w14:paraId="3B1DCB72" w14:textId="77777777" w:rsidR="00361604"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Cuentas nacionales</w:t>
            </w:r>
            <w:r w:rsidR="00BF7355" w:rsidRPr="00C634AE">
              <w:rPr>
                <w:rFonts w:ascii="Arial" w:eastAsia="Calibri" w:hAnsi="Arial" w:cs="Arial"/>
                <w:color w:val="000000"/>
                <w:lang w:eastAsia="es-CO"/>
              </w:rPr>
              <w:t>:</w:t>
            </w:r>
            <w:r w:rsidR="0066593F" w:rsidRPr="00C634AE">
              <w:rPr>
                <w:rFonts w:ascii="Arial" w:eastAsia="Calibri" w:hAnsi="Arial" w:cs="Arial"/>
                <w:color w:val="000000"/>
                <w:lang w:eastAsia="es-CO"/>
              </w:rPr>
              <w:t xml:space="preserve"> Las cuentas nacionales son un registro contable de las transacciones realizadas por los distintos sectores de la economía en el cual se brinda una perspectiva global del sistema económico.</w:t>
            </w:r>
          </w:p>
          <w:p w14:paraId="0112A843" w14:textId="77777777" w:rsidR="00E84156" w:rsidRDefault="00E84156" w:rsidP="00D33256">
            <w:pPr>
              <w:jc w:val="both"/>
              <w:rPr>
                <w:rFonts w:ascii="Arial" w:eastAsia="Calibri" w:hAnsi="Arial" w:cs="Arial"/>
                <w:color w:val="000000"/>
                <w:sz w:val="22"/>
                <w:szCs w:val="22"/>
                <w:lang w:val="es-CO" w:eastAsia="es-CO"/>
              </w:rPr>
            </w:pPr>
          </w:p>
          <w:p w14:paraId="43CDCFA2" w14:textId="77777777" w:rsidR="0066593F"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Dinero</w:t>
            </w:r>
            <w:r w:rsidR="00BF7355" w:rsidRPr="00C634AE">
              <w:rPr>
                <w:rFonts w:ascii="Arial" w:eastAsia="Calibri" w:hAnsi="Arial" w:cs="Arial"/>
                <w:color w:val="000000"/>
                <w:lang w:eastAsia="es-CO"/>
              </w:rPr>
              <w:t>:</w:t>
            </w:r>
            <w:r w:rsidR="0066593F" w:rsidRPr="00C634AE">
              <w:rPr>
                <w:rFonts w:ascii="Arial" w:eastAsia="Calibri" w:hAnsi="Arial" w:cs="Arial"/>
                <w:color w:val="000000"/>
                <w:lang w:eastAsia="es-CO"/>
              </w:rPr>
              <w:t xml:space="preserve"> El dinero es un medio de intercambio, por lo general en forma de billetes y monedas, que es aceptado por una sociedad para el pago de bienes, servicios y todo tipo de obligaciones.</w:t>
            </w:r>
          </w:p>
          <w:p w14:paraId="49A343A8" w14:textId="77777777" w:rsidR="0066593F" w:rsidRPr="0066593F" w:rsidRDefault="0066593F" w:rsidP="0066593F">
            <w:pPr>
              <w:jc w:val="both"/>
              <w:rPr>
                <w:rFonts w:ascii="Arial" w:eastAsia="Calibri" w:hAnsi="Arial" w:cs="Arial"/>
                <w:color w:val="000000"/>
                <w:sz w:val="22"/>
                <w:szCs w:val="22"/>
                <w:lang w:val="es-CO" w:eastAsia="es-CO"/>
              </w:rPr>
            </w:pPr>
          </w:p>
          <w:p w14:paraId="1767661D" w14:textId="77777777" w:rsidR="00361604"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Tasa de interés</w:t>
            </w:r>
            <w:r w:rsidR="00BF7355" w:rsidRPr="00C634AE">
              <w:rPr>
                <w:rFonts w:ascii="Arial" w:eastAsia="Calibri" w:hAnsi="Arial" w:cs="Arial"/>
                <w:color w:val="000000"/>
                <w:lang w:eastAsia="es-CO"/>
              </w:rPr>
              <w:t>:</w:t>
            </w:r>
            <w:r w:rsidR="0066593F" w:rsidRPr="00C634AE">
              <w:rPr>
                <w:rFonts w:ascii="Arial" w:eastAsia="Calibri" w:hAnsi="Arial" w:cs="Arial"/>
                <w:color w:val="000000"/>
                <w:lang w:eastAsia="es-CO"/>
              </w:rPr>
              <w:t xml:space="preserve"> La tasa de interés es el precio del dinero en el mercado financiero</w:t>
            </w:r>
          </w:p>
          <w:p w14:paraId="74C53774" w14:textId="77777777" w:rsidR="00E84156" w:rsidRDefault="00E84156" w:rsidP="00D33256">
            <w:pPr>
              <w:jc w:val="both"/>
              <w:rPr>
                <w:rFonts w:ascii="Arial" w:eastAsia="Calibri" w:hAnsi="Arial" w:cs="Arial"/>
                <w:color w:val="000000"/>
                <w:sz w:val="22"/>
                <w:szCs w:val="22"/>
                <w:lang w:val="es-CO" w:eastAsia="es-CO"/>
              </w:rPr>
            </w:pPr>
          </w:p>
          <w:p w14:paraId="4CED63F0" w14:textId="77777777" w:rsidR="00361604"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Inflación</w:t>
            </w:r>
            <w:r w:rsidR="00BF7355" w:rsidRPr="00C634AE">
              <w:rPr>
                <w:rFonts w:ascii="Arial" w:eastAsia="Calibri" w:hAnsi="Arial" w:cs="Arial"/>
                <w:color w:val="000000"/>
                <w:lang w:eastAsia="es-CO"/>
              </w:rPr>
              <w:t>:</w:t>
            </w:r>
            <w:r w:rsidR="0066593F" w:rsidRPr="00C634AE">
              <w:rPr>
                <w:rFonts w:ascii="Arial" w:eastAsia="Calibri" w:hAnsi="Arial" w:cs="Arial"/>
                <w:color w:val="000000"/>
                <w:lang w:eastAsia="es-CO"/>
              </w:rPr>
              <w:t xml:space="preserve"> La inflación es el aumento generalizado y sostenido de los precios de bienes y servicios en un país.</w:t>
            </w:r>
          </w:p>
          <w:p w14:paraId="4A1FBF56" w14:textId="77777777" w:rsidR="00E84156" w:rsidRDefault="00E84156" w:rsidP="00D33256">
            <w:pPr>
              <w:jc w:val="both"/>
              <w:rPr>
                <w:rFonts w:ascii="Arial" w:eastAsia="Calibri" w:hAnsi="Arial" w:cs="Arial"/>
                <w:color w:val="000000"/>
                <w:sz w:val="22"/>
                <w:szCs w:val="22"/>
                <w:lang w:val="es-CO" w:eastAsia="es-CO"/>
              </w:rPr>
            </w:pPr>
          </w:p>
          <w:p w14:paraId="3EFC1538" w14:textId="77777777" w:rsidR="00361604"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Exportaciones</w:t>
            </w:r>
            <w:r w:rsidR="00BF7355" w:rsidRPr="00C634AE">
              <w:rPr>
                <w:rFonts w:ascii="Arial" w:eastAsia="Calibri" w:hAnsi="Arial" w:cs="Arial"/>
                <w:color w:val="000000"/>
                <w:lang w:eastAsia="es-CO"/>
              </w:rPr>
              <w:t>:</w:t>
            </w:r>
            <w:r w:rsidR="0066593F" w:rsidRPr="00C634AE">
              <w:rPr>
                <w:rFonts w:ascii="Arial" w:eastAsia="Calibri" w:hAnsi="Arial" w:cs="Arial"/>
                <w:color w:val="000000"/>
                <w:lang w:eastAsia="es-CO"/>
              </w:rPr>
              <w:t xml:space="preserve"> </w:t>
            </w:r>
            <w:r w:rsidR="00C634AE" w:rsidRPr="00C634AE">
              <w:rPr>
                <w:rFonts w:ascii="Arial" w:eastAsia="Calibri" w:hAnsi="Arial" w:cs="Arial"/>
                <w:color w:val="000000"/>
                <w:lang w:eastAsia="es-CO"/>
              </w:rPr>
              <w:t>La exportación es el tráfico legítimo de bienes y/o servicios desde un territorio aduanero hacia otro territorio aduanero</w:t>
            </w:r>
          </w:p>
          <w:p w14:paraId="67C6CA0D" w14:textId="77777777" w:rsidR="00E84156" w:rsidRDefault="00E84156" w:rsidP="00D33256">
            <w:pPr>
              <w:jc w:val="both"/>
              <w:rPr>
                <w:rFonts w:ascii="Arial" w:eastAsia="Calibri" w:hAnsi="Arial" w:cs="Arial"/>
                <w:color w:val="000000"/>
                <w:sz w:val="22"/>
                <w:szCs w:val="22"/>
                <w:lang w:val="es-CO" w:eastAsia="es-CO"/>
              </w:rPr>
            </w:pPr>
          </w:p>
          <w:p w14:paraId="50424437" w14:textId="77777777" w:rsidR="005307D9" w:rsidRPr="00C634AE" w:rsidRDefault="00361604" w:rsidP="00C634AE">
            <w:pPr>
              <w:pStyle w:val="Prrafodelista"/>
              <w:numPr>
                <w:ilvl w:val="0"/>
                <w:numId w:val="15"/>
              </w:numPr>
              <w:jc w:val="both"/>
              <w:rPr>
                <w:rFonts w:ascii="Arial" w:eastAsia="Calibri" w:hAnsi="Arial" w:cs="Arial"/>
                <w:color w:val="000000"/>
                <w:lang w:eastAsia="es-CO"/>
              </w:rPr>
            </w:pPr>
            <w:r w:rsidRPr="00C634AE">
              <w:rPr>
                <w:rFonts w:ascii="Arial" w:eastAsia="Calibri" w:hAnsi="Arial" w:cs="Arial"/>
                <w:color w:val="000000"/>
                <w:lang w:eastAsia="es-CO"/>
              </w:rPr>
              <w:t>Importaciones</w:t>
            </w:r>
            <w:r w:rsidR="00BF7355" w:rsidRPr="00C634AE">
              <w:rPr>
                <w:rFonts w:ascii="Arial" w:eastAsia="Calibri" w:hAnsi="Arial" w:cs="Arial"/>
                <w:color w:val="000000"/>
                <w:lang w:eastAsia="es-CO"/>
              </w:rPr>
              <w:t>:</w:t>
            </w:r>
            <w:r w:rsidR="00C634AE" w:rsidRPr="00C634AE">
              <w:rPr>
                <w:rFonts w:ascii="Arial" w:eastAsia="Calibri" w:hAnsi="Arial" w:cs="Arial"/>
                <w:color w:val="000000"/>
                <w:lang w:eastAsia="es-CO"/>
              </w:rPr>
              <w:t xml:space="preserve"> acción comercial que implica y desemboca en la introducción de productos foráneos en un determinado país con la misión de comercializarlos.</w:t>
            </w:r>
          </w:p>
          <w:p w14:paraId="193FD69D" w14:textId="77777777" w:rsidR="00C634AE" w:rsidRPr="00C634AE" w:rsidRDefault="00C634AE" w:rsidP="00C634AE">
            <w:pPr>
              <w:jc w:val="both"/>
              <w:rPr>
                <w:rFonts w:ascii="Arial" w:eastAsia="Calibri" w:hAnsi="Arial" w:cs="Arial"/>
                <w:color w:val="000000"/>
                <w:sz w:val="22"/>
                <w:szCs w:val="22"/>
                <w:lang w:val="es-CO" w:eastAsia="es-CO"/>
              </w:rPr>
            </w:pPr>
          </w:p>
        </w:tc>
      </w:tr>
    </w:tbl>
    <w:p w14:paraId="75AF2F02"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36245848" w14:textId="77777777" w:rsidTr="00CC21F3">
        <w:tc>
          <w:tcPr>
            <w:tcW w:w="9740" w:type="dxa"/>
            <w:shd w:val="clear" w:color="auto" w:fill="365F91" w:themeFill="accent1" w:themeFillShade="BF"/>
          </w:tcPr>
          <w:p w14:paraId="5CAB63E6" w14:textId="77777777"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lastRenderedPageBreak/>
              <w:t>METODOLOGÍA:</w:t>
            </w:r>
          </w:p>
        </w:tc>
      </w:tr>
      <w:tr w:rsidR="009D3B04" w14:paraId="05BC7C78" w14:textId="77777777" w:rsidTr="00CC21F3">
        <w:tc>
          <w:tcPr>
            <w:tcW w:w="9740" w:type="dxa"/>
          </w:tcPr>
          <w:p w14:paraId="2B5B80F3" w14:textId="77777777" w:rsidR="00D33256" w:rsidRDefault="00D33256" w:rsidP="00D33256">
            <w:pPr>
              <w:pStyle w:val="Prrafodelista"/>
              <w:jc w:val="both"/>
              <w:rPr>
                <w:rFonts w:ascii="Arial" w:hAnsi="Arial" w:cs="Arial"/>
              </w:rPr>
            </w:pPr>
          </w:p>
          <w:p w14:paraId="706EA5FE" w14:textId="77777777" w:rsidR="00D33256" w:rsidRPr="00D33256" w:rsidRDefault="000D204D" w:rsidP="003409ED">
            <w:pPr>
              <w:pStyle w:val="Prrafodelista"/>
              <w:numPr>
                <w:ilvl w:val="0"/>
                <w:numId w:val="15"/>
              </w:numPr>
              <w:jc w:val="both"/>
              <w:rPr>
                <w:rFonts w:ascii="Arial" w:hAnsi="Arial" w:cs="Arial"/>
              </w:rPr>
            </w:pPr>
            <w:commentRangeStart w:id="6"/>
            <w:r w:rsidRPr="00D33256">
              <w:rPr>
                <w:rFonts w:ascii="Arial" w:hAnsi="Arial" w:cs="Arial"/>
              </w:rPr>
              <w:t>Se propicia el desarrollo del autoaprendizaje mediante la lectura de periódicos y libros económicos actuales, con el fin de contextualizar lo aprendido con las realidades presentes.</w:t>
            </w:r>
          </w:p>
          <w:p w14:paraId="5FE2F88F" w14:textId="77777777" w:rsidR="00D33256" w:rsidRPr="00D33256" w:rsidRDefault="000D204D" w:rsidP="003409ED">
            <w:pPr>
              <w:pStyle w:val="Prrafodelista"/>
              <w:numPr>
                <w:ilvl w:val="0"/>
                <w:numId w:val="15"/>
              </w:numPr>
              <w:jc w:val="both"/>
              <w:rPr>
                <w:rFonts w:ascii="Arial" w:hAnsi="Arial" w:cs="Arial"/>
              </w:rPr>
            </w:pPr>
            <w:r w:rsidRPr="00D33256">
              <w:rPr>
                <w:rFonts w:ascii="Arial" w:hAnsi="Arial" w:cs="Arial"/>
              </w:rPr>
              <w:t>Se desarrollarán ejercicios y talleres, por parte del Estudiante, los cuales contendrán aspectos trabajados y analizados en clase; no buscan la mecanización sino procuran la reflexión, aplicación, investigación, consulta en biblioteca, relación con el contexto y relación con la vivencia del estudiante.</w:t>
            </w:r>
          </w:p>
          <w:p w14:paraId="21666662" w14:textId="77777777" w:rsidR="00D33256" w:rsidRPr="00D33256" w:rsidRDefault="000D204D" w:rsidP="003409ED">
            <w:pPr>
              <w:pStyle w:val="Prrafodelista"/>
              <w:numPr>
                <w:ilvl w:val="0"/>
                <w:numId w:val="15"/>
              </w:numPr>
              <w:jc w:val="both"/>
              <w:rPr>
                <w:rFonts w:ascii="Arial" w:hAnsi="Arial" w:cs="Arial"/>
              </w:rPr>
            </w:pPr>
            <w:r w:rsidRPr="00D33256">
              <w:rPr>
                <w:rFonts w:ascii="Arial" w:hAnsi="Arial" w:cs="Arial"/>
              </w:rPr>
              <w:t>Parte del trabajo será asignado para que los estudiantes lo desarrollen en equipo y generar discusión y Análisis sobre los diferentes temas previamente asignados.</w:t>
            </w:r>
          </w:p>
          <w:p w14:paraId="70728EAC" w14:textId="77777777" w:rsidR="000D204D" w:rsidRPr="00D33256" w:rsidRDefault="000D204D" w:rsidP="003409ED">
            <w:pPr>
              <w:pStyle w:val="Prrafodelista"/>
              <w:numPr>
                <w:ilvl w:val="0"/>
                <w:numId w:val="15"/>
              </w:numPr>
              <w:jc w:val="both"/>
              <w:rPr>
                <w:rFonts w:ascii="Arial" w:hAnsi="Arial" w:cs="Arial"/>
                <w:color w:val="C00000"/>
                <w:sz w:val="20"/>
              </w:rPr>
            </w:pPr>
            <w:r w:rsidRPr="00D33256">
              <w:rPr>
                <w:rFonts w:ascii="Arial" w:hAnsi="Arial" w:cs="Arial"/>
              </w:rPr>
              <w:t>Se realizarán ejercicios en clase y el Estudiante ayudará a la solución de estos, el estudiante elaborará ensayos, artículos, paper</w:t>
            </w:r>
            <w:r w:rsidR="00D33256" w:rsidRPr="00D33256">
              <w:rPr>
                <w:rFonts w:ascii="Arial" w:hAnsi="Arial" w:cs="Arial"/>
              </w:rPr>
              <w:t xml:space="preserve"> y demás que sean considerados como ayuda didáctica</w:t>
            </w:r>
            <w:commentRangeEnd w:id="6"/>
            <w:r w:rsidR="00A861D3">
              <w:rPr>
                <w:rStyle w:val="Refdecomentario"/>
                <w:rFonts w:ascii="Times New Roman" w:eastAsia="Times New Roman" w:hAnsi="Times New Roman" w:cs="Times New Roman"/>
                <w:lang w:val="es-ES" w:eastAsia="es-ES"/>
              </w:rPr>
              <w:commentReference w:id="6"/>
            </w:r>
          </w:p>
          <w:p w14:paraId="75D84ADA" w14:textId="77777777" w:rsidR="00DE3D09" w:rsidRPr="009A43A0" w:rsidRDefault="000E5B8C" w:rsidP="000E5B8C">
            <w:pPr>
              <w:jc w:val="both"/>
              <w:rPr>
                <w:rFonts w:ascii="Arial" w:hAnsi="Arial" w:cs="Arial"/>
                <w:color w:val="C00000"/>
                <w:sz w:val="20"/>
              </w:rPr>
            </w:pPr>
            <w:r>
              <w:rPr>
                <w:rFonts w:ascii="Arial" w:hAnsi="Arial" w:cs="Arial"/>
                <w:color w:val="C00000"/>
                <w:sz w:val="20"/>
              </w:rPr>
              <w:t>.</w:t>
            </w:r>
            <w:r w:rsidR="004B4E0F">
              <w:rPr>
                <w:rFonts w:ascii="Arial" w:hAnsi="Arial" w:cs="Arial"/>
                <w:color w:val="C00000"/>
                <w:sz w:val="20"/>
              </w:rPr>
              <w:t xml:space="preserve"> </w:t>
            </w:r>
          </w:p>
        </w:tc>
      </w:tr>
    </w:tbl>
    <w:p w14:paraId="2AFFB108"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194D4AA9" w14:textId="77777777" w:rsidTr="007F422F">
        <w:tc>
          <w:tcPr>
            <w:tcW w:w="9054" w:type="dxa"/>
            <w:shd w:val="clear" w:color="auto" w:fill="365F91" w:themeFill="accent1" w:themeFillShade="BF"/>
          </w:tcPr>
          <w:p w14:paraId="2E37448B" w14:textId="77777777" w:rsidR="009D3B04" w:rsidRPr="004A3921" w:rsidRDefault="009D3B04" w:rsidP="00CC21F3">
            <w:pPr>
              <w:rPr>
                <w:rFonts w:ascii="Arial" w:hAnsi="Arial" w:cs="Arial"/>
                <w:b/>
                <w:color w:val="FFFFFF" w:themeColor="background1"/>
              </w:rPr>
            </w:pPr>
            <w:commentRangeStart w:id="7"/>
            <w:r w:rsidRPr="004A3921">
              <w:rPr>
                <w:rFonts w:ascii="Arial" w:hAnsi="Arial" w:cs="Arial"/>
                <w:b/>
                <w:color w:val="FFFFFF" w:themeColor="background1"/>
              </w:rPr>
              <w:t>EVALUACIÓN</w:t>
            </w:r>
            <w:commentRangeEnd w:id="7"/>
            <w:r w:rsidR="00A861D3">
              <w:rPr>
                <w:rStyle w:val="Refdecomentario"/>
              </w:rPr>
              <w:commentReference w:id="7"/>
            </w:r>
            <w:r w:rsidRPr="004A3921">
              <w:rPr>
                <w:rFonts w:ascii="Arial" w:hAnsi="Arial" w:cs="Arial"/>
                <w:b/>
                <w:color w:val="FFFFFF" w:themeColor="background1"/>
              </w:rPr>
              <w:t>:</w:t>
            </w:r>
          </w:p>
        </w:tc>
      </w:tr>
      <w:tr w:rsidR="007F422F" w14:paraId="29A5A67A" w14:textId="77777777" w:rsidTr="007F422F">
        <w:tc>
          <w:tcPr>
            <w:tcW w:w="9054" w:type="dxa"/>
          </w:tcPr>
          <w:p w14:paraId="4535F7C8" w14:textId="77777777" w:rsidR="004D4DE6" w:rsidRDefault="004D4DE6" w:rsidP="002413AC">
            <w:pPr>
              <w:pStyle w:val="Prrafodelista"/>
              <w:ind w:left="0"/>
              <w:jc w:val="both"/>
              <w:rPr>
                <w:rFonts w:ascii="Arial" w:hAnsi="Arial" w:cs="Arial"/>
                <w:color w:val="C00000"/>
                <w:sz w:val="20"/>
                <w:szCs w:val="20"/>
              </w:rPr>
            </w:pPr>
          </w:p>
          <w:p w14:paraId="426F8AF3" w14:textId="77777777" w:rsidR="004D4DE6" w:rsidRDefault="004D4DE6" w:rsidP="004D4DE6">
            <w:pPr>
              <w:pStyle w:val="Prrafodelista"/>
              <w:jc w:val="both"/>
              <w:rPr>
                <w:rFonts w:ascii="Arial" w:hAnsi="Arial" w:cs="Arial"/>
              </w:rPr>
            </w:pPr>
            <w:r w:rsidRPr="004D4DE6">
              <w:rPr>
                <w:rFonts w:ascii="Arial" w:hAnsi="Arial" w:cs="Arial"/>
              </w:rPr>
              <w:t>La evaluación permitirá la verificación permanente de los conocimientos y competencias adquiridas por el estudiante. De esta forma se hace un seguimiento constante del proceso de aprendizaje. La dinámica de cada clase permitirá indagar el desarrollo del estudiante respecto al conocimiento y relación de los temas tratados.</w:t>
            </w:r>
          </w:p>
          <w:p w14:paraId="4C325735" w14:textId="77777777" w:rsidR="0030134A" w:rsidRPr="004D4DE6" w:rsidRDefault="0030134A" w:rsidP="004D4DE6">
            <w:pPr>
              <w:pStyle w:val="Prrafodelista"/>
              <w:jc w:val="both"/>
              <w:rPr>
                <w:rFonts w:ascii="Arial" w:hAnsi="Arial" w:cs="Arial"/>
              </w:rPr>
            </w:pPr>
          </w:p>
          <w:p w14:paraId="4248584E" w14:textId="77777777" w:rsidR="00A50408" w:rsidRDefault="004D4DE6" w:rsidP="004D4DE6">
            <w:pPr>
              <w:pStyle w:val="Prrafodelista"/>
              <w:jc w:val="both"/>
              <w:rPr>
                <w:rFonts w:ascii="Arial" w:hAnsi="Arial" w:cs="Arial"/>
              </w:rPr>
            </w:pPr>
            <w:r w:rsidRPr="004D4DE6">
              <w:rPr>
                <w:rFonts w:ascii="Arial" w:hAnsi="Arial" w:cs="Arial"/>
              </w:rPr>
              <w:t>Las evaluaciones consisten en</w:t>
            </w:r>
            <w:r w:rsidR="00A50408">
              <w:rPr>
                <w:rFonts w:ascii="Arial" w:hAnsi="Arial" w:cs="Arial"/>
              </w:rPr>
              <w:t>:</w:t>
            </w:r>
          </w:p>
          <w:p w14:paraId="6C70902F" w14:textId="77777777" w:rsidR="004D4DE6" w:rsidRDefault="00A50408" w:rsidP="003409ED">
            <w:pPr>
              <w:pStyle w:val="Prrafodelista"/>
              <w:numPr>
                <w:ilvl w:val="0"/>
                <w:numId w:val="22"/>
              </w:numPr>
              <w:jc w:val="both"/>
              <w:rPr>
                <w:rFonts w:ascii="Arial" w:hAnsi="Arial" w:cs="Arial"/>
              </w:rPr>
            </w:pPr>
            <w:r>
              <w:rPr>
                <w:rFonts w:ascii="Arial" w:hAnsi="Arial" w:cs="Arial"/>
              </w:rPr>
              <w:t>T</w:t>
            </w:r>
            <w:r w:rsidR="004D4DE6" w:rsidRPr="004D4DE6">
              <w:rPr>
                <w:rFonts w:ascii="Arial" w:hAnsi="Arial" w:cs="Arial"/>
              </w:rPr>
              <w:t>rabajos,</w:t>
            </w:r>
            <w:r w:rsidR="004D4DE6">
              <w:rPr>
                <w:rFonts w:ascii="Arial" w:hAnsi="Arial" w:cs="Arial"/>
              </w:rPr>
              <w:t xml:space="preserve"> en los cuales elabora, clasifica, analiza y argumenta sobre los temas objeto de investigación.</w:t>
            </w:r>
          </w:p>
          <w:p w14:paraId="355851D6" w14:textId="77777777" w:rsidR="004D4DE6" w:rsidRDefault="004D4DE6" w:rsidP="003409ED">
            <w:pPr>
              <w:pStyle w:val="Prrafodelista"/>
              <w:numPr>
                <w:ilvl w:val="0"/>
                <w:numId w:val="22"/>
              </w:numPr>
              <w:jc w:val="both"/>
              <w:rPr>
                <w:rFonts w:ascii="Arial" w:hAnsi="Arial" w:cs="Arial"/>
              </w:rPr>
            </w:pPr>
            <w:r>
              <w:rPr>
                <w:rFonts w:ascii="Arial" w:hAnsi="Arial" w:cs="Arial"/>
              </w:rPr>
              <w:t>E</w:t>
            </w:r>
            <w:r w:rsidRPr="004D4DE6">
              <w:rPr>
                <w:rFonts w:ascii="Arial" w:hAnsi="Arial" w:cs="Arial"/>
              </w:rPr>
              <w:t>nsayos,</w:t>
            </w:r>
            <w:r>
              <w:rPr>
                <w:rFonts w:ascii="Arial" w:hAnsi="Arial" w:cs="Arial"/>
              </w:rPr>
              <w:t xml:space="preserve"> donde plasma su conocimiento definiendo, explicando y desarrollando un tema </w:t>
            </w:r>
            <w:r w:rsidR="00A50408">
              <w:rPr>
                <w:rFonts w:ascii="Arial" w:hAnsi="Arial" w:cs="Arial"/>
              </w:rPr>
              <w:t>específico</w:t>
            </w:r>
            <w:r>
              <w:rPr>
                <w:rFonts w:ascii="Arial" w:hAnsi="Arial" w:cs="Arial"/>
              </w:rPr>
              <w:t>.</w:t>
            </w:r>
          </w:p>
          <w:p w14:paraId="184854D6" w14:textId="77777777" w:rsidR="00A50408" w:rsidRDefault="00A50408" w:rsidP="003409ED">
            <w:pPr>
              <w:pStyle w:val="Prrafodelista"/>
              <w:numPr>
                <w:ilvl w:val="0"/>
                <w:numId w:val="22"/>
              </w:numPr>
              <w:jc w:val="both"/>
              <w:rPr>
                <w:rFonts w:ascii="Arial" w:hAnsi="Arial" w:cs="Arial"/>
              </w:rPr>
            </w:pPr>
            <w:r>
              <w:rPr>
                <w:rFonts w:ascii="Arial" w:hAnsi="Arial" w:cs="Arial"/>
              </w:rPr>
              <w:t>E</w:t>
            </w:r>
            <w:r w:rsidR="004D4DE6" w:rsidRPr="004D4DE6">
              <w:rPr>
                <w:rFonts w:ascii="Arial" w:hAnsi="Arial" w:cs="Arial"/>
              </w:rPr>
              <w:t xml:space="preserve">studio </w:t>
            </w:r>
            <w:r>
              <w:rPr>
                <w:rFonts w:ascii="Arial" w:hAnsi="Arial" w:cs="Arial"/>
              </w:rPr>
              <w:t xml:space="preserve">y análisis de </w:t>
            </w:r>
            <w:r w:rsidR="004D4DE6" w:rsidRPr="004D4DE6">
              <w:rPr>
                <w:rFonts w:ascii="Arial" w:hAnsi="Arial" w:cs="Arial"/>
              </w:rPr>
              <w:t>casos,</w:t>
            </w:r>
            <w:r>
              <w:rPr>
                <w:rFonts w:ascii="Arial" w:hAnsi="Arial" w:cs="Arial"/>
              </w:rPr>
              <w:t xml:space="preserve"> donde pone a prueba lo aprendido en el desarrollo de la materia</w:t>
            </w:r>
          </w:p>
          <w:p w14:paraId="29EB6445" w14:textId="77777777" w:rsidR="00A50408" w:rsidRDefault="00A50408" w:rsidP="003409ED">
            <w:pPr>
              <w:pStyle w:val="Prrafodelista"/>
              <w:numPr>
                <w:ilvl w:val="0"/>
                <w:numId w:val="22"/>
              </w:numPr>
              <w:jc w:val="both"/>
              <w:rPr>
                <w:rFonts w:ascii="Arial" w:hAnsi="Arial" w:cs="Arial"/>
              </w:rPr>
            </w:pPr>
            <w:r>
              <w:rPr>
                <w:rFonts w:ascii="Arial" w:hAnsi="Arial" w:cs="Arial"/>
              </w:rPr>
              <w:t>P</w:t>
            </w:r>
            <w:r w:rsidR="004D4DE6" w:rsidRPr="004D4DE6">
              <w:rPr>
                <w:rFonts w:ascii="Arial" w:hAnsi="Arial" w:cs="Arial"/>
              </w:rPr>
              <w:t xml:space="preserve">articipaciones en clase, </w:t>
            </w:r>
            <w:r>
              <w:rPr>
                <w:rFonts w:ascii="Arial" w:hAnsi="Arial" w:cs="Arial"/>
              </w:rPr>
              <w:t>en el que define, establece, selecciona e interpreta un tema expuesto para la clase o fuera de ella.</w:t>
            </w:r>
          </w:p>
          <w:p w14:paraId="46726C54" w14:textId="77777777" w:rsidR="00A50408" w:rsidRDefault="00A50408" w:rsidP="003409ED">
            <w:pPr>
              <w:pStyle w:val="Prrafodelista"/>
              <w:numPr>
                <w:ilvl w:val="0"/>
                <w:numId w:val="22"/>
              </w:numPr>
              <w:jc w:val="both"/>
              <w:rPr>
                <w:rFonts w:ascii="Arial" w:hAnsi="Arial" w:cs="Arial"/>
              </w:rPr>
            </w:pPr>
            <w:r>
              <w:rPr>
                <w:rFonts w:ascii="Arial" w:hAnsi="Arial" w:cs="Arial"/>
              </w:rPr>
              <w:t>I</w:t>
            </w:r>
            <w:r w:rsidR="004D4DE6" w:rsidRPr="004D4DE6">
              <w:rPr>
                <w:rFonts w:ascii="Arial" w:hAnsi="Arial" w:cs="Arial"/>
              </w:rPr>
              <w:t>nvesti</w:t>
            </w:r>
            <w:r>
              <w:rPr>
                <w:rFonts w:ascii="Arial" w:hAnsi="Arial" w:cs="Arial"/>
              </w:rPr>
              <w:t xml:space="preserve">gaciones personales o en grupo en las que se fomenta la investigación, mediante el análisis, la interpretación y la argumentación. </w:t>
            </w:r>
          </w:p>
          <w:p w14:paraId="2EB2B460" w14:textId="77777777" w:rsidR="004D4DE6" w:rsidRDefault="00A50408" w:rsidP="003409ED">
            <w:pPr>
              <w:pStyle w:val="Prrafodelista"/>
              <w:numPr>
                <w:ilvl w:val="0"/>
                <w:numId w:val="22"/>
              </w:numPr>
              <w:jc w:val="both"/>
              <w:rPr>
                <w:rFonts w:ascii="Arial" w:hAnsi="Arial" w:cs="Arial"/>
              </w:rPr>
            </w:pPr>
            <w:r>
              <w:rPr>
                <w:rFonts w:ascii="Arial" w:hAnsi="Arial" w:cs="Arial"/>
              </w:rPr>
              <w:t xml:space="preserve">Y demás </w:t>
            </w:r>
            <w:r w:rsidR="004D4DE6" w:rsidRPr="004D4DE6">
              <w:rPr>
                <w:rFonts w:ascii="Arial" w:hAnsi="Arial" w:cs="Arial"/>
              </w:rPr>
              <w:t xml:space="preserve">pruebas orales o escritas, que el profesor juzgue conveniente realizar durante el periodo lectivo. </w:t>
            </w:r>
          </w:p>
          <w:p w14:paraId="18BE82E5" w14:textId="77777777" w:rsidR="0030134A" w:rsidRDefault="0030134A" w:rsidP="0030134A">
            <w:pPr>
              <w:pStyle w:val="Prrafodelista"/>
              <w:ind w:left="1440"/>
              <w:jc w:val="both"/>
              <w:rPr>
                <w:rFonts w:ascii="Arial" w:hAnsi="Arial" w:cs="Arial"/>
              </w:rPr>
            </w:pPr>
          </w:p>
          <w:p w14:paraId="5FB0519F" w14:textId="77777777" w:rsidR="004D4DE6" w:rsidRPr="004D4DE6" w:rsidRDefault="004D4DE6" w:rsidP="004D4DE6">
            <w:pPr>
              <w:pStyle w:val="Prrafodelista"/>
              <w:jc w:val="both"/>
              <w:rPr>
                <w:rFonts w:ascii="Arial" w:hAnsi="Arial" w:cs="Arial"/>
              </w:rPr>
            </w:pPr>
            <w:r w:rsidRPr="004D4DE6">
              <w:rPr>
                <w:rFonts w:ascii="Arial" w:hAnsi="Arial" w:cs="Arial"/>
              </w:rPr>
              <w:t xml:space="preserve">Para integrar la nota del curso final de la asignatura, el docente integra los resultados de tres (3) evaluaciones parciales como mínimo, en conformidad con </w:t>
            </w:r>
            <w:r w:rsidRPr="004D4DE6">
              <w:rPr>
                <w:rFonts w:ascii="Arial" w:hAnsi="Arial" w:cs="Arial"/>
              </w:rPr>
              <w:lastRenderedPageBreak/>
              <w:t xml:space="preserve">las fechas establecidas en la programación. Ninguna de las evaluaciones parciales podrá superar el valor de treinta y cinco por ciento (35%) de la nota final de curso. </w:t>
            </w:r>
          </w:p>
          <w:p w14:paraId="0A383714" w14:textId="77777777" w:rsidR="007F422F" w:rsidRPr="0030134A" w:rsidRDefault="007F422F" w:rsidP="0030134A">
            <w:pPr>
              <w:jc w:val="both"/>
              <w:rPr>
                <w:rFonts w:ascii="Arial" w:hAnsi="Arial" w:cs="Arial"/>
                <w:color w:val="C00000"/>
                <w:sz w:val="20"/>
                <w:szCs w:val="20"/>
              </w:rPr>
            </w:pPr>
          </w:p>
        </w:tc>
      </w:tr>
    </w:tbl>
    <w:p w14:paraId="52F0503D"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71D5ACA4" w14:textId="77777777" w:rsidTr="00CC21F3">
        <w:tc>
          <w:tcPr>
            <w:tcW w:w="9740" w:type="dxa"/>
            <w:shd w:val="clear" w:color="auto" w:fill="365F91" w:themeFill="accent1" w:themeFillShade="BF"/>
          </w:tcPr>
          <w:p w14:paraId="68431DA8" w14:textId="77777777"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14:paraId="0B5084D6" w14:textId="77777777" w:rsidTr="00CC21F3">
        <w:tc>
          <w:tcPr>
            <w:tcW w:w="9740" w:type="dxa"/>
          </w:tcPr>
          <w:p w14:paraId="2D4CFE06" w14:textId="77777777" w:rsidR="00361604" w:rsidRDefault="00361604" w:rsidP="00CC21F3">
            <w:pPr>
              <w:rPr>
                <w:rFonts w:ascii="Arial" w:hAnsi="Arial" w:cs="Arial"/>
                <w:b/>
                <w:color w:val="0F243E" w:themeColor="text2" w:themeShade="80"/>
              </w:rPr>
            </w:pPr>
          </w:p>
          <w:p w14:paraId="7DB9FC20" w14:textId="77777777"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14:paraId="630A508F" w14:textId="77777777" w:rsidR="009D3B04" w:rsidRPr="0030134A" w:rsidRDefault="009D3B04" w:rsidP="00CC21F3">
            <w:pPr>
              <w:rPr>
                <w:rFonts w:ascii="Arial" w:hAnsi="Arial" w:cs="Arial"/>
                <w:color w:val="0F243E" w:themeColor="text2" w:themeShade="80"/>
                <w:sz w:val="22"/>
                <w:szCs w:val="22"/>
              </w:rPr>
            </w:pPr>
          </w:p>
          <w:p w14:paraId="1DC15E62" w14:textId="77777777" w:rsidR="0030134A" w:rsidRDefault="0030134A" w:rsidP="0030134A">
            <w:pPr>
              <w:rPr>
                <w:rFonts w:ascii="Arial" w:hAnsi="Arial" w:cs="Arial"/>
                <w:color w:val="0F243E" w:themeColor="text2" w:themeShade="80"/>
                <w:sz w:val="22"/>
                <w:szCs w:val="22"/>
              </w:rPr>
            </w:pPr>
            <w:r w:rsidRPr="0030134A">
              <w:rPr>
                <w:rFonts w:ascii="Arial" w:hAnsi="Arial" w:cs="Arial"/>
                <w:color w:val="0F243E" w:themeColor="text2" w:themeShade="80"/>
                <w:sz w:val="22"/>
                <w:szCs w:val="22"/>
              </w:rPr>
              <w:t>BLANCHARD, Oliver. Macroeconomía. Editorial Prentice Hall. 2001</w:t>
            </w:r>
          </w:p>
          <w:p w14:paraId="1E4EA6AD" w14:textId="77777777" w:rsidR="0030134A" w:rsidRPr="0030134A" w:rsidRDefault="0030134A" w:rsidP="0030134A">
            <w:pPr>
              <w:rPr>
                <w:rFonts w:ascii="Arial" w:hAnsi="Arial" w:cs="Arial"/>
                <w:color w:val="0F243E" w:themeColor="text2" w:themeShade="80"/>
                <w:sz w:val="22"/>
                <w:szCs w:val="22"/>
              </w:rPr>
            </w:pPr>
          </w:p>
          <w:p w14:paraId="4A5D02DA" w14:textId="77777777" w:rsidR="0030134A" w:rsidRPr="0030134A" w:rsidRDefault="0030134A" w:rsidP="0030134A">
            <w:pPr>
              <w:rPr>
                <w:rFonts w:ascii="Arial" w:hAnsi="Arial" w:cs="Arial"/>
                <w:color w:val="0F243E" w:themeColor="text2" w:themeShade="80"/>
                <w:sz w:val="22"/>
                <w:szCs w:val="22"/>
              </w:rPr>
            </w:pPr>
            <w:r w:rsidRPr="0030134A">
              <w:rPr>
                <w:rFonts w:ascii="Arial" w:hAnsi="Arial" w:cs="Arial"/>
                <w:color w:val="0F243E" w:themeColor="text2" w:themeShade="80"/>
                <w:sz w:val="22"/>
                <w:szCs w:val="22"/>
              </w:rPr>
              <w:t>-SACHS, Jeffrey y Philip Larrain. Macroeconomía, en la economía global.</w:t>
            </w:r>
          </w:p>
          <w:p w14:paraId="6D435463" w14:textId="77777777" w:rsidR="0030134A" w:rsidRDefault="0030134A" w:rsidP="0030134A">
            <w:pPr>
              <w:rPr>
                <w:rFonts w:ascii="Arial" w:hAnsi="Arial" w:cs="Arial"/>
                <w:color w:val="0F243E" w:themeColor="text2" w:themeShade="80"/>
                <w:sz w:val="22"/>
                <w:szCs w:val="22"/>
                <w:lang w:val="en-US"/>
              </w:rPr>
            </w:pPr>
            <w:r w:rsidRPr="00560B29">
              <w:rPr>
                <w:rFonts w:ascii="Arial" w:hAnsi="Arial" w:cs="Arial"/>
                <w:color w:val="0F243E" w:themeColor="text2" w:themeShade="80"/>
                <w:sz w:val="22"/>
                <w:szCs w:val="22"/>
                <w:lang w:val="es-CO"/>
              </w:rPr>
              <w:t xml:space="preserve"> </w:t>
            </w:r>
            <w:r w:rsidRPr="0030134A">
              <w:rPr>
                <w:rFonts w:ascii="Arial" w:hAnsi="Arial" w:cs="Arial"/>
                <w:color w:val="0F243E" w:themeColor="text2" w:themeShade="80"/>
                <w:sz w:val="22"/>
                <w:szCs w:val="22"/>
                <w:lang w:val="en-US"/>
              </w:rPr>
              <w:t>Editorial Prentice Hall. 1994.</w:t>
            </w:r>
          </w:p>
          <w:p w14:paraId="4B094915" w14:textId="77777777" w:rsidR="0030134A" w:rsidRPr="0030134A" w:rsidRDefault="0030134A" w:rsidP="0030134A">
            <w:pPr>
              <w:rPr>
                <w:rFonts w:ascii="Arial" w:hAnsi="Arial" w:cs="Arial"/>
                <w:color w:val="0F243E" w:themeColor="text2" w:themeShade="80"/>
                <w:sz w:val="22"/>
                <w:szCs w:val="22"/>
                <w:lang w:val="en-US"/>
              </w:rPr>
            </w:pPr>
          </w:p>
          <w:p w14:paraId="3E4592DB" w14:textId="77777777" w:rsidR="0030134A" w:rsidRDefault="0030134A" w:rsidP="0030134A">
            <w:pPr>
              <w:rPr>
                <w:rFonts w:ascii="Arial" w:hAnsi="Arial" w:cs="Arial"/>
                <w:color w:val="0F243E" w:themeColor="text2" w:themeShade="80"/>
                <w:sz w:val="22"/>
                <w:szCs w:val="22"/>
              </w:rPr>
            </w:pPr>
            <w:r w:rsidRPr="0030134A">
              <w:rPr>
                <w:rFonts w:ascii="Arial" w:hAnsi="Arial" w:cs="Arial"/>
                <w:color w:val="0F243E" w:themeColor="text2" w:themeShade="80"/>
                <w:sz w:val="22"/>
                <w:szCs w:val="22"/>
                <w:lang w:val="en-US"/>
              </w:rPr>
              <w:t xml:space="preserve">- Mc Earchen, William. </w:t>
            </w:r>
            <w:r w:rsidRPr="0030134A">
              <w:rPr>
                <w:rFonts w:ascii="Arial" w:hAnsi="Arial" w:cs="Arial"/>
                <w:color w:val="0F243E" w:themeColor="text2" w:themeShade="80"/>
                <w:sz w:val="22"/>
                <w:szCs w:val="22"/>
              </w:rPr>
              <w:t>Macroeconomía. Una introducción Contemporánea. Thomson. Sexta edición. México 2003.</w:t>
            </w:r>
          </w:p>
          <w:p w14:paraId="0E1FA870" w14:textId="77777777" w:rsidR="0030134A" w:rsidRPr="0030134A" w:rsidRDefault="0030134A" w:rsidP="0030134A">
            <w:pPr>
              <w:rPr>
                <w:rFonts w:ascii="Arial" w:hAnsi="Arial" w:cs="Arial"/>
                <w:color w:val="0F243E" w:themeColor="text2" w:themeShade="80"/>
                <w:sz w:val="22"/>
                <w:szCs w:val="22"/>
              </w:rPr>
            </w:pPr>
          </w:p>
          <w:p w14:paraId="6F8D9219" w14:textId="77777777" w:rsidR="0030134A" w:rsidRDefault="0030134A" w:rsidP="0030134A">
            <w:pPr>
              <w:rPr>
                <w:rFonts w:ascii="Arial" w:hAnsi="Arial" w:cs="Arial"/>
                <w:color w:val="0F243E" w:themeColor="text2" w:themeShade="80"/>
                <w:sz w:val="22"/>
                <w:szCs w:val="22"/>
              </w:rPr>
            </w:pPr>
            <w:r w:rsidRPr="0030134A">
              <w:rPr>
                <w:rFonts w:ascii="Arial" w:hAnsi="Arial" w:cs="Arial"/>
                <w:color w:val="0F243E" w:themeColor="text2" w:themeShade="80"/>
                <w:sz w:val="22"/>
                <w:szCs w:val="22"/>
              </w:rPr>
              <w:t>- LORA, Eduardo y José Antonio Ocampo. Introducción a la Macroeconomía Colombiana. Fedesarrollo, Tercer Mundo Editores.</w:t>
            </w:r>
          </w:p>
          <w:p w14:paraId="252AB8E1" w14:textId="77777777" w:rsidR="0030134A" w:rsidRPr="0030134A" w:rsidRDefault="0030134A" w:rsidP="0030134A">
            <w:pPr>
              <w:rPr>
                <w:rFonts w:ascii="Arial" w:hAnsi="Arial" w:cs="Arial"/>
                <w:color w:val="0F243E" w:themeColor="text2" w:themeShade="80"/>
                <w:sz w:val="22"/>
                <w:szCs w:val="22"/>
              </w:rPr>
            </w:pPr>
          </w:p>
          <w:p w14:paraId="73034383" w14:textId="77777777" w:rsidR="0030134A" w:rsidRPr="0030134A" w:rsidRDefault="0030134A" w:rsidP="0030134A">
            <w:pPr>
              <w:rPr>
                <w:rFonts w:ascii="Arial" w:hAnsi="Arial" w:cs="Arial"/>
                <w:color w:val="0F243E" w:themeColor="text2" w:themeShade="80"/>
                <w:sz w:val="22"/>
                <w:szCs w:val="22"/>
              </w:rPr>
            </w:pPr>
            <w:r w:rsidRPr="0030134A">
              <w:rPr>
                <w:rFonts w:ascii="Arial" w:hAnsi="Arial" w:cs="Arial"/>
                <w:color w:val="0F243E" w:themeColor="text2" w:themeShade="80"/>
                <w:sz w:val="22"/>
                <w:szCs w:val="22"/>
              </w:rPr>
              <w:t>-LORA, Eduardo. Técnicas de medición Económica. Edición Tercer Mundo. 1993</w:t>
            </w:r>
          </w:p>
          <w:p w14:paraId="5F41E622" w14:textId="77777777" w:rsidR="0030134A" w:rsidRDefault="0030134A" w:rsidP="0030134A">
            <w:pPr>
              <w:rPr>
                <w:rFonts w:ascii="Arial" w:hAnsi="Arial" w:cs="Arial"/>
                <w:color w:val="0F243E" w:themeColor="text2" w:themeShade="80"/>
                <w:sz w:val="22"/>
                <w:szCs w:val="22"/>
              </w:rPr>
            </w:pPr>
            <w:r w:rsidRPr="0030134A">
              <w:rPr>
                <w:rFonts w:ascii="Arial" w:hAnsi="Arial" w:cs="Arial"/>
                <w:color w:val="0F243E" w:themeColor="text2" w:themeShade="80"/>
                <w:sz w:val="22"/>
                <w:szCs w:val="22"/>
              </w:rPr>
              <w:t>- MASSAD, Carlos y Patillo, Guillermo. Macroeconomía en un Mundo independiente. Editorial Mcgraw Hill. 2000.</w:t>
            </w:r>
          </w:p>
          <w:p w14:paraId="7E2695C4" w14:textId="77777777" w:rsidR="0030134A" w:rsidRPr="0030134A" w:rsidRDefault="0030134A" w:rsidP="0030134A">
            <w:pPr>
              <w:rPr>
                <w:rFonts w:ascii="Arial" w:hAnsi="Arial" w:cs="Arial"/>
                <w:color w:val="0F243E" w:themeColor="text2" w:themeShade="80"/>
                <w:sz w:val="22"/>
                <w:szCs w:val="22"/>
              </w:rPr>
            </w:pPr>
          </w:p>
          <w:p w14:paraId="294C843A" w14:textId="77777777" w:rsidR="0030134A" w:rsidRPr="0030134A" w:rsidRDefault="0030134A" w:rsidP="0030134A">
            <w:pPr>
              <w:rPr>
                <w:rFonts w:ascii="Arial" w:hAnsi="Arial" w:cs="Arial"/>
                <w:color w:val="0F243E" w:themeColor="text2" w:themeShade="80"/>
                <w:sz w:val="22"/>
                <w:szCs w:val="22"/>
                <w:lang w:val="en-US"/>
              </w:rPr>
            </w:pPr>
            <w:r w:rsidRPr="0030134A">
              <w:rPr>
                <w:rFonts w:ascii="Arial" w:hAnsi="Arial" w:cs="Arial"/>
                <w:color w:val="0F243E" w:themeColor="text2" w:themeShade="80"/>
                <w:sz w:val="22"/>
                <w:szCs w:val="22"/>
              </w:rPr>
              <w:t xml:space="preserve">- CUADRADO, Roura, Juan. Introducción a la Política Económica. </w:t>
            </w:r>
            <w:r w:rsidRPr="0030134A">
              <w:rPr>
                <w:rFonts w:ascii="Arial" w:hAnsi="Arial" w:cs="Arial"/>
                <w:color w:val="0F243E" w:themeColor="text2" w:themeShade="80"/>
                <w:sz w:val="22"/>
                <w:szCs w:val="22"/>
                <w:lang w:val="en-US"/>
              </w:rPr>
              <w:t>Mcgraw Hill. España.</w:t>
            </w:r>
          </w:p>
          <w:p w14:paraId="77798101" w14:textId="77777777" w:rsidR="0030134A" w:rsidRDefault="0030134A" w:rsidP="0030134A">
            <w:pPr>
              <w:rPr>
                <w:rFonts w:ascii="Arial" w:hAnsi="Arial" w:cs="Arial"/>
                <w:color w:val="0F243E" w:themeColor="text2" w:themeShade="80"/>
                <w:sz w:val="22"/>
                <w:szCs w:val="22"/>
                <w:lang w:val="en-US"/>
              </w:rPr>
            </w:pPr>
          </w:p>
          <w:p w14:paraId="0B56FEB3" w14:textId="77777777" w:rsidR="00361604" w:rsidRDefault="00361604" w:rsidP="0030134A">
            <w:pPr>
              <w:rPr>
                <w:rFonts w:ascii="Arial" w:hAnsi="Arial" w:cs="Arial"/>
                <w:color w:val="0F243E" w:themeColor="text2" w:themeShade="80"/>
                <w:sz w:val="22"/>
                <w:szCs w:val="22"/>
                <w:lang w:val="en-US"/>
              </w:rPr>
            </w:pPr>
          </w:p>
          <w:p w14:paraId="2375CBE8" w14:textId="77777777" w:rsidR="00361604" w:rsidRPr="0030134A" w:rsidRDefault="00361604" w:rsidP="0030134A">
            <w:pPr>
              <w:rPr>
                <w:rFonts w:ascii="Arial" w:hAnsi="Arial" w:cs="Arial"/>
                <w:color w:val="0F243E" w:themeColor="text2" w:themeShade="80"/>
                <w:sz w:val="22"/>
                <w:szCs w:val="22"/>
                <w:lang w:val="en-US"/>
              </w:rPr>
            </w:pPr>
          </w:p>
          <w:p w14:paraId="791C4391" w14:textId="77777777" w:rsidR="0030134A" w:rsidRPr="00361604" w:rsidRDefault="0030134A" w:rsidP="0030134A">
            <w:pPr>
              <w:rPr>
                <w:rFonts w:ascii="Arial" w:hAnsi="Arial" w:cs="Arial"/>
                <w:b/>
                <w:color w:val="0F243E" w:themeColor="text2" w:themeShade="80"/>
                <w:sz w:val="22"/>
                <w:szCs w:val="22"/>
                <w:lang w:val="en-US"/>
              </w:rPr>
            </w:pPr>
            <w:r w:rsidRPr="00361604">
              <w:rPr>
                <w:rFonts w:ascii="Arial" w:hAnsi="Arial" w:cs="Arial"/>
                <w:b/>
                <w:color w:val="0F243E" w:themeColor="text2" w:themeShade="80"/>
                <w:sz w:val="22"/>
                <w:szCs w:val="22"/>
                <w:lang w:val="en-US"/>
              </w:rPr>
              <w:t>BIBLIOGRAFÍA SUGERIDA</w:t>
            </w:r>
          </w:p>
          <w:p w14:paraId="4C590C09" w14:textId="77777777" w:rsidR="0030134A" w:rsidRPr="0030134A" w:rsidRDefault="0030134A" w:rsidP="0030134A">
            <w:pPr>
              <w:rPr>
                <w:rFonts w:ascii="Arial" w:hAnsi="Arial" w:cs="Arial"/>
                <w:color w:val="0F243E" w:themeColor="text2" w:themeShade="80"/>
                <w:sz w:val="22"/>
                <w:szCs w:val="22"/>
                <w:lang w:val="en-US"/>
              </w:rPr>
            </w:pPr>
          </w:p>
          <w:p w14:paraId="0F2F8093" w14:textId="77777777" w:rsidR="0030134A" w:rsidRDefault="0030134A" w:rsidP="0030134A">
            <w:pPr>
              <w:rPr>
                <w:rFonts w:ascii="Arial" w:hAnsi="Arial" w:cs="Arial"/>
                <w:color w:val="0F243E" w:themeColor="text2" w:themeShade="80"/>
                <w:sz w:val="22"/>
                <w:szCs w:val="22"/>
              </w:rPr>
            </w:pPr>
            <w:r w:rsidRPr="0030134A">
              <w:rPr>
                <w:rFonts w:ascii="Arial" w:hAnsi="Arial" w:cs="Arial"/>
                <w:color w:val="0F243E" w:themeColor="text2" w:themeShade="80"/>
                <w:sz w:val="22"/>
                <w:szCs w:val="22"/>
                <w:lang w:val="en-US"/>
              </w:rPr>
              <w:t xml:space="preserve">Macroeconomic by DeLong, J. Bradford. Author DeLong, J. Bradford Call Number. </w:t>
            </w:r>
            <w:r w:rsidRPr="0030134A">
              <w:rPr>
                <w:rFonts w:ascii="Arial" w:hAnsi="Arial" w:cs="Arial"/>
                <w:color w:val="0F243E" w:themeColor="text2" w:themeShade="80"/>
                <w:sz w:val="22"/>
                <w:szCs w:val="22"/>
              </w:rPr>
              <w:t>339 D24M. Publisher. Edition Publishing Date.</w:t>
            </w:r>
          </w:p>
          <w:p w14:paraId="2C644FEF" w14:textId="77777777" w:rsidR="0030134A" w:rsidRPr="0030134A" w:rsidRDefault="0030134A" w:rsidP="0030134A">
            <w:pPr>
              <w:rPr>
                <w:rFonts w:ascii="Arial" w:hAnsi="Arial" w:cs="Arial"/>
                <w:color w:val="0F243E" w:themeColor="text2" w:themeShade="80"/>
                <w:sz w:val="22"/>
                <w:szCs w:val="22"/>
              </w:rPr>
            </w:pPr>
          </w:p>
          <w:p w14:paraId="1F5B5712" w14:textId="77777777" w:rsidR="0030134A" w:rsidRDefault="0030134A" w:rsidP="0030134A">
            <w:pPr>
              <w:rPr>
                <w:rFonts w:ascii="Arial" w:hAnsi="Arial" w:cs="Arial"/>
                <w:color w:val="0F243E" w:themeColor="text2" w:themeShade="80"/>
                <w:sz w:val="22"/>
                <w:szCs w:val="22"/>
              </w:rPr>
            </w:pPr>
            <w:r w:rsidRPr="0030134A">
              <w:rPr>
                <w:rFonts w:ascii="Arial" w:hAnsi="Arial" w:cs="Arial"/>
                <w:color w:val="0F243E" w:themeColor="text2" w:themeShade="80"/>
                <w:sz w:val="22"/>
                <w:szCs w:val="22"/>
              </w:rPr>
              <w:t>Teoría macroeconómica ciclos económicos, crecimiento e inflación by Rosende R., Francisco.</w:t>
            </w:r>
          </w:p>
          <w:p w14:paraId="0E281FD0" w14:textId="77777777" w:rsidR="0030134A" w:rsidRPr="0030134A" w:rsidRDefault="0030134A" w:rsidP="0030134A">
            <w:pPr>
              <w:rPr>
                <w:rFonts w:ascii="Arial" w:hAnsi="Arial" w:cs="Arial"/>
                <w:color w:val="0F243E" w:themeColor="text2" w:themeShade="80"/>
                <w:sz w:val="22"/>
                <w:szCs w:val="22"/>
              </w:rPr>
            </w:pPr>
          </w:p>
          <w:p w14:paraId="345932F9" w14:textId="77777777" w:rsidR="0030134A" w:rsidRPr="0030134A" w:rsidRDefault="0030134A" w:rsidP="0030134A">
            <w:pPr>
              <w:rPr>
                <w:rFonts w:ascii="Arial" w:hAnsi="Arial" w:cs="Arial"/>
                <w:color w:val="0F243E" w:themeColor="text2" w:themeShade="80"/>
                <w:sz w:val="22"/>
                <w:szCs w:val="22"/>
                <w:lang w:val="en-US"/>
              </w:rPr>
            </w:pPr>
            <w:r w:rsidRPr="0030134A">
              <w:rPr>
                <w:rFonts w:ascii="Arial" w:hAnsi="Arial" w:cs="Arial"/>
                <w:color w:val="0F243E" w:themeColor="text2" w:themeShade="80"/>
                <w:sz w:val="22"/>
                <w:szCs w:val="22"/>
              </w:rPr>
              <w:t xml:space="preserve"> </w:t>
            </w:r>
            <w:r w:rsidRPr="0030134A">
              <w:rPr>
                <w:rFonts w:ascii="Arial" w:hAnsi="Arial" w:cs="Arial"/>
                <w:color w:val="0F243E" w:themeColor="text2" w:themeShade="80"/>
                <w:sz w:val="22"/>
                <w:szCs w:val="22"/>
                <w:lang w:val="en-US"/>
              </w:rPr>
              <w:t>Author  Rosende R., Francisco. Call Number. 339 R57. Publisher Edition Publishing Date.</w:t>
            </w:r>
          </w:p>
          <w:p w14:paraId="5D054E13" w14:textId="77777777" w:rsidR="0030134A" w:rsidRDefault="0030134A" w:rsidP="0030134A">
            <w:pPr>
              <w:rPr>
                <w:rFonts w:ascii="Arial" w:hAnsi="Arial" w:cs="Arial"/>
                <w:color w:val="0F243E" w:themeColor="text2" w:themeShade="80"/>
                <w:sz w:val="22"/>
                <w:szCs w:val="22"/>
              </w:rPr>
            </w:pPr>
            <w:r w:rsidRPr="0030134A">
              <w:rPr>
                <w:rFonts w:ascii="Arial" w:hAnsi="Arial" w:cs="Arial"/>
                <w:color w:val="0F243E" w:themeColor="text2" w:themeShade="80"/>
                <w:sz w:val="22"/>
                <w:szCs w:val="22"/>
              </w:rPr>
              <w:t>- Padre Rico, Padre Pobre. Kiyosaqui, Robert. T.</w:t>
            </w:r>
          </w:p>
          <w:p w14:paraId="2F912404" w14:textId="77777777" w:rsidR="00693ED9" w:rsidRDefault="00693ED9" w:rsidP="0030134A">
            <w:pPr>
              <w:rPr>
                <w:rFonts w:ascii="Arial" w:hAnsi="Arial" w:cs="Arial"/>
                <w:color w:val="0F243E" w:themeColor="text2" w:themeShade="80"/>
                <w:sz w:val="22"/>
                <w:szCs w:val="22"/>
              </w:rPr>
            </w:pPr>
          </w:p>
          <w:p w14:paraId="6E1F839E" w14:textId="77777777" w:rsidR="00560B29" w:rsidRPr="00560B29" w:rsidRDefault="00560B29" w:rsidP="00560B29">
            <w:pPr>
              <w:rPr>
                <w:rFonts w:ascii="Arial" w:hAnsi="Arial" w:cs="Arial"/>
                <w:color w:val="0F243E" w:themeColor="text2" w:themeShade="80"/>
                <w:sz w:val="22"/>
                <w:szCs w:val="22"/>
              </w:rPr>
            </w:pPr>
          </w:p>
          <w:p w14:paraId="4A094041" w14:textId="77777777" w:rsidR="00560B29" w:rsidRPr="00560B29" w:rsidRDefault="00560B29" w:rsidP="00560B29">
            <w:pPr>
              <w:rPr>
                <w:rFonts w:ascii="Arial" w:hAnsi="Arial" w:cs="Arial"/>
                <w:color w:val="0F243E" w:themeColor="text2" w:themeShade="80"/>
                <w:sz w:val="22"/>
                <w:szCs w:val="22"/>
              </w:rPr>
            </w:pPr>
            <w:r w:rsidRPr="00560B29">
              <w:rPr>
                <w:rFonts w:ascii="Arial" w:hAnsi="Arial" w:cs="Arial"/>
                <w:color w:val="0F243E" w:themeColor="text2" w:themeShade="80"/>
                <w:sz w:val="22"/>
                <w:szCs w:val="22"/>
              </w:rPr>
              <w:t>INFOGRAFIA</w:t>
            </w:r>
          </w:p>
          <w:p w14:paraId="5FF2E131" w14:textId="77777777" w:rsidR="00560B29" w:rsidRPr="00560B29" w:rsidRDefault="00560B29" w:rsidP="00560B29">
            <w:pPr>
              <w:rPr>
                <w:rFonts w:ascii="Arial" w:hAnsi="Arial" w:cs="Arial"/>
                <w:color w:val="0F243E" w:themeColor="text2" w:themeShade="80"/>
                <w:sz w:val="22"/>
                <w:szCs w:val="22"/>
              </w:rPr>
            </w:pPr>
          </w:p>
          <w:p w14:paraId="03B5FE01" w14:textId="77777777" w:rsidR="00560B29" w:rsidRPr="00560B29" w:rsidRDefault="00560B29" w:rsidP="00560B29">
            <w:pPr>
              <w:rPr>
                <w:rFonts w:ascii="Arial" w:hAnsi="Arial" w:cs="Arial"/>
                <w:color w:val="0F243E" w:themeColor="text2" w:themeShade="80"/>
                <w:sz w:val="22"/>
                <w:szCs w:val="22"/>
              </w:rPr>
            </w:pPr>
            <w:r w:rsidRPr="00560B29">
              <w:rPr>
                <w:rFonts w:ascii="Arial" w:hAnsi="Arial" w:cs="Arial"/>
                <w:color w:val="0F243E" w:themeColor="text2" w:themeShade="80"/>
                <w:sz w:val="22"/>
                <w:szCs w:val="22"/>
              </w:rPr>
              <w:t>•</w:t>
            </w:r>
            <w:r w:rsidRPr="00560B29">
              <w:rPr>
                <w:rFonts w:ascii="Arial" w:hAnsi="Arial" w:cs="Arial"/>
                <w:color w:val="0F243E" w:themeColor="text2" w:themeShade="80"/>
                <w:sz w:val="22"/>
                <w:szCs w:val="22"/>
              </w:rPr>
              <w:tab/>
              <w:t>www.larepública.como.co</w:t>
            </w:r>
          </w:p>
          <w:p w14:paraId="77DE20BC" w14:textId="77777777" w:rsidR="00560B29" w:rsidRPr="00560B29" w:rsidRDefault="00560B29" w:rsidP="00560B29">
            <w:pPr>
              <w:rPr>
                <w:rFonts w:ascii="Arial" w:hAnsi="Arial" w:cs="Arial"/>
                <w:color w:val="0F243E" w:themeColor="text2" w:themeShade="80"/>
                <w:sz w:val="22"/>
                <w:szCs w:val="22"/>
              </w:rPr>
            </w:pPr>
            <w:r w:rsidRPr="00560B29">
              <w:rPr>
                <w:rFonts w:ascii="Arial" w:hAnsi="Arial" w:cs="Arial"/>
                <w:color w:val="0F243E" w:themeColor="text2" w:themeShade="80"/>
                <w:sz w:val="22"/>
                <w:szCs w:val="22"/>
              </w:rPr>
              <w:t>•</w:t>
            </w:r>
            <w:r w:rsidRPr="00560B29">
              <w:rPr>
                <w:rFonts w:ascii="Arial" w:hAnsi="Arial" w:cs="Arial"/>
                <w:color w:val="0F243E" w:themeColor="text2" w:themeShade="80"/>
                <w:sz w:val="22"/>
                <w:szCs w:val="22"/>
              </w:rPr>
              <w:tab/>
              <w:t>www.banrep.gov.co</w:t>
            </w:r>
          </w:p>
          <w:p w14:paraId="1F9ACB3A" w14:textId="77777777" w:rsidR="00560B29" w:rsidRPr="00560B29" w:rsidRDefault="00560B29" w:rsidP="00560B29">
            <w:pPr>
              <w:rPr>
                <w:rFonts w:ascii="Arial" w:hAnsi="Arial" w:cs="Arial"/>
                <w:color w:val="0F243E" w:themeColor="text2" w:themeShade="80"/>
                <w:sz w:val="22"/>
                <w:szCs w:val="22"/>
              </w:rPr>
            </w:pPr>
            <w:r w:rsidRPr="00560B29">
              <w:rPr>
                <w:rFonts w:ascii="Arial" w:hAnsi="Arial" w:cs="Arial"/>
                <w:color w:val="0F243E" w:themeColor="text2" w:themeShade="80"/>
                <w:sz w:val="22"/>
                <w:szCs w:val="22"/>
              </w:rPr>
              <w:t>•</w:t>
            </w:r>
            <w:r w:rsidRPr="00560B29">
              <w:rPr>
                <w:rFonts w:ascii="Arial" w:hAnsi="Arial" w:cs="Arial"/>
                <w:color w:val="0F243E" w:themeColor="text2" w:themeShade="80"/>
                <w:sz w:val="22"/>
                <w:szCs w:val="22"/>
              </w:rPr>
              <w:tab/>
              <w:t>www.dnp.gov.co</w:t>
            </w:r>
          </w:p>
          <w:p w14:paraId="10733E86" w14:textId="77777777" w:rsidR="00560B29" w:rsidRPr="00560B29" w:rsidRDefault="00560B29" w:rsidP="00560B29">
            <w:pPr>
              <w:rPr>
                <w:rFonts w:ascii="Arial" w:hAnsi="Arial" w:cs="Arial"/>
                <w:color w:val="0F243E" w:themeColor="text2" w:themeShade="80"/>
                <w:sz w:val="22"/>
                <w:szCs w:val="22"/>
              </w:rPr>
            </w:pPr>
            <w:r w:rsidRPr="00560B29">
              <w:rPr>
                <w:rFonts w:ascii="Arial" w:hAnsi="Arial" w:cs="Arial"/>
                <w:color w:val="0F243E" w:themeColor="text2" w:themeShade="80"/>
                <w:sz w:val="22"/>
                <w:szCs w:val="22"/>
              </w:rPr>
              <w:t>•</w:t>
            </w:r>
            <w:r w:rsidRPr="00560B29">
              <w:rPr>
                <w:rFonts w:ascii="Arial" w:hAnsi="Arial" w:cs="Arial"/>
                <w:color w:val="0F243E" w:themeColor="text2" w:themeShade="80"/>
                <w:sz w:val="22"/>
                <w:szCs w:val="22"/>
              </w:rPr>
              <w:tab/>
              <w:t>www.mincomex.gov.co</w:t>
            </w:r>
          </w:p>
          <w:p w14:paraId="303254FA" w14:textId="77777777" w:rsidR="00560B29" w:rsidRPr="00560B29" w:rsidRDefault="00560B29" w:rsidP="00560B29">
            <w:pPr>
              <w:rPr>
                <w:rFonts w:ascii="Arial" w:hAnsi="Arial" w:cs="Arial"/>
                <w:color w:val="0F243E" w:themeColor="text2" w:themeShade="80"/>
                <w:sz w:val="22"/>
                <w:szCs w:val="22"/>
              </w:rPr>
            </w:pPr>
            <w:r w:rsidRPr="00560B29">
              <w:rPr>
                <w:rFonts w:ascii="Arial" w:hAnsi="Arial" w:cs="Arial"/>
                <w:color w:val="0F243E" w:themeColor="text2" w:themeShade="80"/>
                <w:sz w:val="22"/>
                <w:szCs w:val="22"/>
              </w:rPr>
              <w:lastRenderedPageBreak/>
              <w:t>•</w:t>
            </w:r>
            <w:r w:rsidRPr="00560B29">
              <w:rPr>
                <w:rFonts w:ascii="Arial" w:hAnsi="Arial" w:cs="Arial"/>
                <w:color w:val="0F243E" w:themeColor="text2" w:themeShade="80"/>
                <w:sz w:val="22"/>
                <w:szCs w:val="22"/>
              </w:rPr>
              <w:tab/>
              <w:t>www.eltiempo.com.co</w:t>
            </w:r>
          </w:p>
          <w:p w14:paraId="15F2BA70" w14:textId="77777777" w:rsidR="00560B29" w:rsidRDefault="00560B29" w:rsidP="00560B29">
            <w:pPr>
              <w:rPr>
                <w:rFonts w:ascii="Arial" w:hAnsi="Arial" w:cs="Arial"/>
                <w:color w:val="0F243E" w:themeColor="text2" w:themeShade="80"/>
                <w:sz w:val="22"/>
                <w:szCs w:val="22"/>
              </w:rPr>
            </w:pPr>
            <w:r w:rsidRPr="00560B29">
              <w:rPr>
                <w:rFonts w:ascii="Arial" w:hAnsi="Arial" w:cs="Arial"/>
                <w:color w:val="0F243E" w:themeColor="text2" w:themeShade="80"/>
                <w:sz w:val="22"/>
                <w:szCs w:val="22"/>
              </w:rPr>
              <w:t>•</w:t>
            </w:r>
            <w:r w:rsidRPr="00560B29">
              <w:rPr>
                <w:rFonts w:ascii="Arial" w:hAnsi="Arial" w:cs="Arial"/>
                <w:color w:val="0F243E" w:themeColor="text2" w:themeShade="80"/>
                <w:sz w:val="22"/>
                <w:szCs w:val="22"/>
              </w:rPr>
              <w:tab/>
              <w:t>www.portafolio.com.co</w:t>
            </w:r>
          </w:p>
          <w:p w14:paraId="1BE71655" w14:textId="77777777" w:rsidR="0030134A" w:rsidRPr="007F40E6" w:rsidRDefault="0030134A" w:rsidP="00CC21F3">
            <w:pPr>
              <w:rPr>
                <w:rFonts w:ascii="Arial" w:hAnsi="Arial" w:cs="Arial"/>
                <w:b/>
                <w:color w:val="0F243E" w:themeColor="text2" w:themeShade="80"/>
              </w:rPr>
            </w:pPr>
          </w:p>
        </w:tc>
      </w:tr>
      <w:tr w:rsidR="009D3B04" w14:paraId="7B657834" w14:textId="77777777" w:rsidTr="00CC21F3">
        <w:tc>
          <w:tcPr>
            <w:tcW w:w="9740" w:type="dxa"/>
          </w:tcPr>
          <w:p w14:paraId="2B04C3EF" w14:textId="77777777" w:rsidR="009D3B04" w:rsidRPr="00367F16" w:rsidRDefault="009D3B04" w:rsidP="00CC21F3">
            <w:pPr>
              <w:rPr>
                <w:rFonts w:ascii="Arial" w:hAnsi="Arial" w:cs="Arial"/>
                <w:color w:val="0F243E" w:themeColor="text2" w:themeShade="80"/>
                <w:sz w:val="22"/>
                <w:szCs w:val="22"/>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A UTILIZAR</w:t>
            </w:r>
            <w:r w:rsidR="00367F16">
              <w:rPr>
                <w:rFonts w:ascii="Arial" w:hAnsi="Arial" w:cs="Arial"/>
                <w:b/>
                <w:color w:val="0F243E" w:themeColor="text2" w:themeShade="80"/>
              </w:rPr>
              <w:t>:</w:t>
            </w:r>
            <w:r w:rsidR="006F021E">
              <w:rPr>
                <w:rFonts w:ascii="Arial" w:hAnsi="Arial" w:cs="Arial"/>
                <w:b/>
                <w:color w:val="0F243E" w:themeColor="text2" w:themeShade="80"/>
              </w:rPr>
              <w:t xml:space="preserve">    </w:t>
            </w:r>
            <w:r w:rsidR="00367F16" w:rsidRPr="00367F16">
              <w:rPr>
                <w:rFonts w:ascii="Arial" w:hAnsi="Arial" w:cs="Arial"/>
                <w:color w:val="0F243E" w:themeColor="text2" w:themeShade="80"/>
                <w:sz w:val="22"/>
                <w:szCs w:val="22"/>
              </w:rPr>
              <w:t xml:space="preserve">Video beam, Computador, Televisor Aulas, marcadores, borrador. </w:t>
            </w:r>
            <w:r w:rsidR="006F021E" w:rsidRPr="00367F16">
              <w:rPr>
                <w:rFonts w:ascii="Arial" w:hAnsi="Arial" w:cs="Arial"/>
                <w:color w:val="0F243E" w:themeColor="text2" w:themeShade="80"/>
                <w:sz w:val="22"/>
                <w:szCs w:val="22"/>
              </w:rPr>
              <w:t xml:space="preserve">  </w:t>
            </w:r>
          </w:p>
          <w:p w14:paraId="70DD7885" w14:textId="77777777" w:rsidR="009D3B04" w:rsidRPr="00C6539E" w:rsidRDefault="009D3B04" w:rsidP="00CC21F3">
            <w:pPr>
              <w:rPr>
                <w:rFonts w:ascii="Arial" w:hAnsi="Arial" w:cs="Arial"/>
                <w:b/>
                <w:color w:val="0F243E" w:themeColor="text2" w:themeShade="80"/>
              </w:rPr>
            </w:pPr>
          </w:p>
        </w:tc>
      </w:tr>
      <w:tr w:rsidR="009D3B04" w14:paraId="35F2CD6A" w14:textId="77777777" w:rsidTr="00CC21F3">
        <w:tc>
          <w:tcPr>
            <w:tcW w:w="9740" w:type="dxa"/>
          </w:tcPr>
          <w:p w14:paraId="7EC166B0" w14:textId="77777777"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14:paraId="5C8D5B42" w14:textId="77777777" w:rsidR="00693ED9" w:rsidRPr="00560B29" w:rsidRDefault="0030134A" w:rsidP="00361604">
            <w:pPr>
              <w:rPr>
                <w:rFonts w:ascii="Arial" w:hAnsi="Arial" w:cs="Arial"/>
                <w:color w:val="0F243E" w:themeColor="text2" w:themeShade="80"/>
              </w:rPr>
            </w:pPr>
            <w:r w:rsidRPr="00367F16">
              <w:rPr>
                <w:rFonts w:ascii="Arial" w:hAnsi="Arial" w:cs="Arial"/>
                <w:color w:val="0F243E" w:themeColor="text2" w:themeShade="80"/>
                <w:sz w:val="22"/>
                <w:szCs w:val="22"/>
              </w:rPr>
              <w:t>Páginas web de acuerdo al tema que se vaya desarrollando</w:t>
            </w:r>
            <w:r w:rsidR="00693ED9" w:rsidRPr="00367F16">
              <w:rPr>
                <w:rFonts w:ascii="Arial" w:hAnsi="Arial" w:cs="Arial"/>
                <w:color w:val="0F243E" w:themeColor="text2" w:themeShade="80"/>
                <w:sz w:val="22"/>
                <w:szCs w:val="22"/>
              </w:rPr>
              <w:t>.</w:t>
            </w:r>
            <w:r w:rsidR="006F021E" w:rsidRPr="00367F16">
              <w:rPr>
                <w:rFonts w:ascii="Arial" w:hAnsi="Arial" w:cs="Arial"/>
                <w:color w:val="0F243E" w:themeColor="text2" w:themeShade="80"/>
                <w:sz w:val="22"/>
                <w:szCs w:val="22"/>
              </w:rPr>
              <w:t xml:space="preserve"> C</w:t>
            </w:r>
            <w:r w:rsidR="00367F16">
              <w:rPr>
                <w:rFonts w:ascii="Arial" w:hAnsi="Arial" w:cs="Arial"/>
                <w:color w:val="0F243E" w:themeColor="text2" w:themeShade="80"/>
                <w:sz w:val="22"/>
                <w:szCs w:val="22"/>
              </w:rPr>
              <w:t>ampus Virtual de la univer</w:t>
            </w:r>
            <w:r w:rsidR="00361604">
              <w:rPr>
                <w:rFonts w:ascii="Arial" w:hAnsi="Arial" w:cs="Arial"/>
                <w:color w:val="0F243E" w:themeColor="text2" w:themeShade="80"/>
                <w:sz w:val="22"/>
                <w:szCs w:val="22"/>
              </w:rPr>
              <w:t>s</w:t>
            </w:r>
            <w:r w:rsidR="00367F16">
              <w:rPr>
                <w:rFonts w:ascii="Arial" w:hAnsi="Arial" w:cs="Arial"/>
                <w:color w:val="0F243E" w:themeColor="text2" w:themeShade="80"/>
                <w:sz w:val="22"/>
                <w:szCs w:val="22"/>
              </w:rPr>
              <w:t>idad</w:t>
            </w:r>
            <w:r w:rsidR="00367F16" w:rsidRPr="00367F16">
              <w:rPr>
                <w:rFonts w:ascii="Arial" w:hAnsi="Arial" w:cs="Arial"/>
                <w:color w:val="0F243E" w:themeColor="text2" w:themeShade="80"/>
                <w:sz w:val="22"/>
                <w:szCs w:val="22"/>
              </w:rPr>
              <w:t xml:space="preserve"> </w:t>
            </w:r>
            <w:r w:rsidR="00361604">
              <w:rPr>
                <w:rFonts w:ascii="Arial" w:hAnsi="Arial" w:cs="Arial"/>
                <w:color w:val="0F243E" w:themeColor="text2" w:themeShade="80"/>
                <w:sz w:val="22"/>
                <w:szCs w:val="22"/>
              </w:rPr>
              <w:t>Santo Tomas.</w:t>
            </w:r>
          </w:p>
        </w:tc>
      </w:tr>
      <w:tr w:rsidR="009D3B04" w14:paraId="4A94054E" w14:textId="77777777" w:rsidTr="00CC21F3">
        <w:tc>
          <w:tcPr>
            <w:tcW w:w="9740" w:type="dxa"/>
          </w:tcPr>
          <w:p w14:paraId="3EBF3E90" w14:textId="77777777"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r w:rsidR="00367F16">
              <w:rPr>
                <w:rFonts w:ascii="Arial" w:hAnsi="Arial" w:cs="Arial"/>
                <w:b/>
                <w:color w:val="0F243E" w:themeColor="text2" w:themeShade="80"/>
              </w:rPr>
              <w:t xml:space="preserve">:  </w:t>
            </w:r>
            <w:r w:rsidR="00361604">
              <w:rPr>
                <w:rFonts w:ascii="Arial" w:hAnsi="Arial" w:cs="Arial"/>
                <w:b/>
                <w:color w:val="0F243E" w:themeColor="text2" w:themeShade="80"/>
              </w:rPr>
              <w:t xml:space="preserve"> </w:t>
            </w:r>
            <w:r w:rsidR="00367F16">
              <w:rPr>
                <w:rFonts w:ascii="Arial" w:hAnsi="Arial" w:cs="Arial"/>
                <w:b/>
                <w:color w:val="0F243E" w:themeColor="text2" w:themeShade="80"/>
              </w:rPr>
              <w:t>NA</w:t>
            </w:r>
          </w:p>
          <w:p w14:paraId="49CFF919" w14:textId="77777777" w:rsidR="009D3B04" w:rsidRPr="00C6539E" w:rsidRDefault="009D3B04" w:rsidP="00CC21F3">
            <w:pPr>
              <w:rPr>
                <w:rFonts w:ascii="Arial" w:hAnsi="Arial" w:cs="Arial"/>
                <w:b/>
                <w:color w:val="0F243E" w:themeColor="text2" w:themeShade="80"/>
              </w:rPr>
            </w:pPr>
          </w:p>
        </w:tc>
      </w:tr>
      <w:tr w:rsidR="009D3B04" w14:paraId="042DD9E5" w14:textId="77777777" w:rsidTr="00CC21F3">
        <w:tc>
          <w:tcPr>
            <w:tcW w:w="9740" w:type="dxa"/>
          </w:tcPr>
          <w:p w14:paraId="2B9C5748" w14:textId="77777777"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14:paraId="27CD25BF" w14:textId="77777777" w:rsidR="009D3B04" w:rsidRPr="00367F16" w:rsidRDefault="0030134A" w:rsidP="00CC21F3">
            <w:pPr>
              <w:rPr>
                <w:rFonts w:ascii="Arial" w:hAnsi="Arial" w:cs="Arial"/>
                <w:color w:val="0F243E" w:themeColor="text2" w:themeShade="80"/>
                <w:sz w:val="22"/>
                <w:szCs w:val="22"/>
              </w:rPr>
            </w:pPr>
            <w:r w:rsidRPr="00367F16">
              <w:rPr>
                <w:rFonts w:ascii="Arial" w:hAnsi="Arial" w:cs="Arial"/>
                <w:color w:val="0F243E" w:themeColor="text2" w:themeShade="80"/>
                <w:sz w:val="22"/>
                <w:szCs w:val="22"/>
              </w:rPr>
              <w:t xml:space="preserve">Equipos y herramientas TICS disponibles en la universidad.  Materiales de </w:t>
            </w:r>
            <w:r w:rsidR="00693ED9" w:rsidRPr="00367F16">
              <w:rPr>
                <w:rFonts w:ascii="Arial" w:hAnsi="Arial" w:cs="Arial"/>
                <w:color w:val="0F243E" w:themeColor="text2" w:themeShade="80"/>
                <w:sz w:val="22"/>
                <w:szCs w:val="22"/>
              </w:rPr>
              <w:t>biblioteca</w:t>
            </w:r>
            <w:r w:rsidRPr="00367F16">
              <w:rPr>
                <w:rFonts w:ascii="Arial" w:hAnsi="Arial" w:cs="Arial"/>
                <w:color w:val="0F243E" w:themeColor="text2" w:themeShade="80"/>
                <w:sz w:val="22"/>
                <w:szCs w:val="22"/>
              </w:rPr>
              <w:t>.</w:t>
            </w:r>
          </w:p>
        </w:tc>
      </w:tr>
    </w:tbl>
    <w:p w14:paraId="6E0CE0EF" w14:textId="77777777" w:rsidR="009D3B04" w:rsidRPr="0086312B" w:rsidRDefault="009D3B04" w:rsidP="009D3B04">
      <w:pPr>
        <w:rPr>
          <w:rFonts w:ascii="Arial" w:hAnsi="Arial" w:cs="Arial"/>
          <w:color w:val="0F243E" w:themeColor="text2" w:themeShade="80"/>
        </w:rPr>
      </w:pPr>
    </w:p>
    <w:p w14:paraId="7F1E1A3F" w14:textId="77777777"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r w:rsidR="000771FD">
        <w:rPr>
          <w:rFonts w:ascii="Arial" w:hAnsi="Arial" w:cs="Arial"/>
        </w:rPr>
        <w:t>a la semana.</w:t>
      </w:r>
      <w:r>
        <w:rPr>
          <w:rFonts w:ascii="Arial" w:hAnsi="Arial" w:cs="Arial"/>
        </w:rPr>
        <w:t xml:space="preserve"> </w:t>
      </w:r>
    </w:p>
    <w:sectPr w:rsidR="00373F2F" w:rsidRPr="00765F03" w:rsidSect="00F60130">
      <w:headerReference w:type="even" r:id="rId10"/>
      <w:headerReference w:type="default" r:id="rId11"/>
      <w:footerReference w:type="default" r:id="rId12"/>
      <w:headerReference w:type="first" r:id="rId13"/>
      <w:pgSz w:w="12240" w:h="15840"/>
      <w:pgMar w:top="2127" w:right="1701" w:bottom="1701"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Docente" w:date="2015-10-23T18:46:00Z" w:initials="D">
    <w:p w14:paraId="2880B4DC" w14:textId="77777777" w:rsidR="008C61B7" w:rsidRDefault="008C61B7">
      <w:pPr>
        <w:pStyle w:val="Textocomentario"/>
      </w:pPr>
      <w:r>
        <w:rPr>
          <w:rStyle w:val="Refdecomentario"/>
        </w:rPr>
        <w:annotationRef/>
      </w:r>
      <w:r>
        <w:t>Falta el objetivo general de la asignatura</w:t>
      </w:r>
    </w:p>
  </w:comment>
  <w:comment w:id="2" w:author="Docente" w:date="2015-10-23T18:47:00Z" w:initials="D">
    <w:p w14:paraId="6CA72054" w14:textId="77777777" w:rsidR="008C61B7" w:rsidRDefault="008C61B7">
      <w:pPr>
        <w:pStyle w:val="Textocomentario"/>
      </w:pPr>
      <w:r>
        <w:rPr>
          <w:rStyle w:val="Refdecomentario"/>
        </w:rPr>
        <w:annotationRef/>
      </w:r>
      <w:r>
        <w:t>Tener en cuenta para el resultado a alcanzar</w:t>
      </w:r>
    </w:p>
    <w:p w14:paraId="6290307F" w14:textId="77777777" w:rsidR="008C61B7" w:rsidRDefault="008C61B7">
      <w:pPr>
        <w:pStyle w:val="Textocomentario"/>
      </w:pPr>
      <w:r>
        <w:rPr>
          <w:rFonts w:ascii="Arial" w:hAnsi="Arial" w:cs="Arial"/>
          <w:color w:val="C00000"/>
        </w:rPr>
        <w:t>Habilidades, destrezas, desarrollo profesional, preparación para el trabajo entre otros</w:t>
      </w:r>
    </w:p>
  </w:comment>
  <w:comment w:id="3" w:author="Docente" w:date="2015-10-23T18:48:00Z" w:initials="D">
    <w:p w14:paraId="50A16D40" w14:textId="77777777" w:rsidR="008C61B7" w:rsidRPr="008C61B7" w:rsidRDefault="008C61B7">
      <w:pPr>
        <w:pStyle w:val="Textocomentario"/>
      </w:pPr>
      <w:r>
        <w:rPr>
          <w:rStyle w:val="Refdecomentario"/>
        </w:rPr>
        <w:annotationRef/>
      </w:r>
      <w:r>
        <w:t xml:space="preserve">Falta incluir las competencias básica, especificas y de énfasis. Hay competencias generales como </w:t>
      </w:r>
      <w:r w:rsidRPr="004E5C30">
        <w:rPr>
          <w:rFonts w:ascii="Arial" w:hAnsi="Arial" w:cs="Arial"/>
          <w:color w:val="C00000"/>
        </w:rPr>
        <w:t>Interpretativas, argumentativas, propositivas</w:t>
      </w:r>
      <w:r>
        <w:rPr>
          <w:rFonts w:ascii="Arial" w:hAnsi="Arial" w:cs="Arial"/>
          <w:color w:val="C00000"/>
        </w:rPr>
        <w:t xml:space="preserve"> y faltan las competencias generales laborales, </w:t>
      </w:r>
      <w:r w:rsidRPr="008C61B7">
        <w:rPr>
          <w:rFonts w:ascii="Arial" w:hAnsi="Arial" w:cs="Arial"/>
        </w:rPr>
        <w:t>se encuentran en el modelo del plan de asignatura</w:t>
      </w:r>
    </w:p>
  </w:comment>
  <w:comment w:id="4" w:author="Docente" w:date="2015-10-23T18:51:00Z" w:initials="D">
    <w:p w14:paraId="5BE9066B" w14:textId="77777777" w:rsidR="008C61B7" w:rsidRDefault="008C61B7">
      <w:pPr>
        <w:pStyle w:val="Textocomentario"/>
      </w:pPr>
      <w:r>
        <w:rPr>
          <w:rStyle w:val="Refdecomentario"/>
        </w:rPr>
        <w:annotationRef/>
      </w:r>
      <w:r>
        <w:t>Sería importante otra asignatura que se vincula que es la Microeconomía</w:t>
      </w:r>
    </w:p>
  </w:comment>
  <w:comment w:id="5" w:author="Docente" w:date="2015-10-23T18:52:00Z" w:initials="D">
    <w:p w14:paraId="15A80C5E" w14:textId="77777777" w:rsidR="008C61B7" w:rsidRDefault="008C61B7">
      <w:pPr>
        <w:pStyle w:val="Textocomentario"/>
      </w:pPr>
      <w:r>
        <w:rPr>
          <w:rStyle w:val="Refdecomentario"/>
        </w:rPr>
        <w:annotationRef/>
      </w:r>
      <w:r>
        <w:t xml:space="preserve">Ojo esto está en la asignatura del Economia Colombiana e internacional, falta el tema de proyección social como se vincula la asignatura </w:t>
      </w:r>
    </w:p>
  </w:comment>
  <w:comment w:id="6" w:author="Docente" w:date="2015-10-23T18:54:00Z" w:initials="D">
    <w:p w14:paraId="18333DCC" w14:textId="20C3DE22" w:rsidR="00A861D3" w:rsidRDefault="00A861D3">
      <w:pPr>
        <w:pStyle w:val="Textocomentario"/>
      </w:pPr>
      <w:r>
        <w:rPr>
          <w:rStyle w:val="Refdecomentario"/>
        </w:rPr>
        <w:annotationRef/>
      </w:r>
      <w:r>
        <w:t>Esta igual que en la asignatura de Economia Colombia e internacional, y lo importante es que metodología utiliza en las clases para el desarrollo del contenido programatico</w:t>
      </w:r>
    </w:p>
  </w:comment>
  <w:comment w:id="7" w:author="Docente" w:date="2015-10-23T18:56:00Z" w:initials="D">
    <w:p w14:paraId="152D7774" w14:textId="35C6BD61" w:rsidR="00A861D3" w:rsidRDefault="00A861D3">
      <w:pPr>
        <w:pStyle w:val="Textocomentario"/>
      </w:pPr>
      <w:r>
        <w:rPr>
          <w:rStyle w:val="Refdecomentario"/>
        </w:rPr>
        <w:annotationRef/>
      </w:r>
      <w:r>
        <w:t xml:space="preserve">Para la evaluación es importante tener en cuenta </w:t>
      </w:r>
      <w:r w:rsidRPr="00DA459A">
        <w:rPr>
          <w:rFonts w:ascii="Arial" w:hAnsi="Arial" w:cs="Arial"/>
          <w:b/>
          <w:color w:val="C00000"/>
        </w:rPr>
        <w:t>diferentes procesos y desempeños académicos por parte de los estudiantes:</w:t>
      </w:r>
      <w:r w:rsidRPr="00DA459A">
        <w:rPr>
          <w:rFonts w:ascii="Arial" w:hAnsi="Arial" w:cs="Arial"/>
          <w:color w:val="C00000"/>
        </w:rPr>
        <w:t xml:space="preserve"> </w:t>
      </w:r>
      <w:r w:rsidRPr="009E48C7">
        <w:rPr>
          <w:rFonts w:ascii="Arial" w:hAnsi="Arial" w:cs="Arial"/>
          <w:color w:val="C00000"/>
        </w:rPr>
        <w:t>Identifica, elabora, define, compara, desarrolla</w:t>
      </w:r>
      <w:r>
        <w:rPr>
          <w:rFonts w:ascii="Arial" w:hAnsi="Arial" w:cs="Arial"/>
          <w:color w:val="C00000"/>
        </w:rPr>
        <w:t>. Observo igual evaluación que el área de Economía Colombiana e internacional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80B4DC" w15:done="0"/>
  <w15:commentEx w15:paraId="6290307F" w15:done="0"/>
  <w15:commentEx w15:paraId="50A16D40" w15:done="0"/>
  <w15:commentEx w15:paraId="5BE9066B" w15:done="0"/>
  <w15:commentEx w15:paraId="15A80C5E" w15:done="0"/>
  <w15:commentEx w15:paraId="18333DCC" w15:done="0"/>
  <w15:commentEx w15:paraId="152D777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0F103" w14:textId="77777777" w:rsidR="00AC579B" w:rsidRDefault="00AC579B">
      <w:r>
        <w:separator/>
      </w:r>
    </w:p>
  </w:endnote>
  <w:endnote w:type="continuationSeparator" w:id="0">
    <w:p w14:paraId="064285E7" w14:textId="77777777" w:rsidR="00AC579B" w:rsidRDefault="00AC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8F267" w14:textId="77777777"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D3AA634" wp14:editId="1E06D25D">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14:paraId="2B7A4883" w14:textId="77777777"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0D3C9ABE" w14:textId="77777777"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14:paraId="690913A2" w14:textId="77777777" w:rsidR="00133C1C" w:rsidRPr="00F60130" w:rsidRDefault="00AC579B" w:rsidP="00F60130">
                          <w:pPr>
                            <w:jc w:val="center"/>
                            <w:rPr>
                              <w:rFonts w:ascii="Myriad Pro" w:hAnsi="Myriad Pro"/>
                              <w:b/>
                              <w:sz w:val="16"/>
                              <w:szCs w:val="16"/>
                            </w:rPr>
                          </w:pPr>
                        </w:p>
                        <w:p w14:paraId="1C4318ED" w14:textId="77777777" w:rsidR="00133C1C" w:rsidRDefault="00AC579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14:paraId="5520053A" w14:textId="77777777"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D3AA63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14:paraId="2B7A4883" w14:textId="77777777"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0D3C9ABE" w14:textId="77777777"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14:paraId="690913A2" w14:textId="77777777" w:rsidR="00133C1C" w:rsidRPr="00F60130" w:rsidRDefault="00AC579B" w:rsidP="00F60130">
                    <w:pPr>
                      <w:jc w:val="center"/>
                      <w:rPr>
                        <w:rFonts w:ascii="Myriad Pro" w:hAnsi="Myriad Pro"/>
                        <w:b/>
                        <w:sz w:val="16"/>
                        <w:szCs w:val="16"/>
                      </w:rPr>
                    </w:pPr>
                  </w:p>
                  <w:p w14:paraId="1C4318ED" w14:textId="77777777" w:rsidR="00133C1C" w:rsidRDefault="00AC579B"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14:paraId="5520053A" w14:textId="77777777"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46C23" w14:textId="77777777" w:rsidR="00AC579B" w:rsidRDefault="00AC579B">
      <w:r>
        <w:separator/>
      </w:r>
    </w:p>
  </w:footnote>
  <w:footnote w:type="continuationSeparator" w:id="0">
    <w:p w14:paraId="1B8FAFC5" w14:textId="77777777" w:rsidR="00AC579B" w:rsidRDefault="00AC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F2926" w14:textId="77777777" w:rsidR="00133C1C" w:rsidRDefault="00AC579B">
    <w:pPr>
      <w:pStyle w:val="Encabezado"/>
    </w:pPr>
    <w:r>
      <w:rPr>
        <w:noProof/>
        <w:lang w:eastAsia="es-CO"/>
      </w:rPr>
      <w:pict w14:anchorId="3D7EE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AD2E4" w14:textId="77777777"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14:anchorId="496B57C4" wp14:editId="3612E07B">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2F7FEF" w14:textId="77777777"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D1E46F5" w14:textId="77777777"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BDB69EF" w14:textId="77777777"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033F25" w14:textId="77777777"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887D69E" w14:textId="77777777"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72F4B">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72F4B">
                              <w:rPr>
                                <w:rFonts w:ascii="Tahoma" w:hAnsi="Tahoma" w:cs="Tahoma"/>
                                <w:bCs/>
                                <w:noProof/>
                                <w:sz w:val="14"/>
                                <w:szCs w:val="12"/>
                              </w:rPr>
                              <w:t>11</w:t>
                            </w:r>
                            <w:r w:rsidRPr="00532914">
                              <w:rPr>
                                <w:rFonts w:ascii="Tahoma" w:hAnsi="Tahoma" w:cs="Tahoma"/>
                                <w:bCs/>
                                <w:sz w:val="14"/>
                                <w:szCs w:val="12"/>
                              </w:rPr>
                              <w:fldChar w:fldCharType="end"/>
                            </w:r>
                          </w:p>
                          <w:p w14:paraId="0E416622" w14:textId="77777777"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6B57C4"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14:paraId="342F7FEF" w14:textId="77777777"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14:paraId="7D1E46F5" w14:textId="77777777"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14:paraId="2BDB69EF" w14:textId="77777777"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14:paraId="75033F25" w14:textId="77777777"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14:paraId="7887D69E" w14:textId="77777777"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72F4B">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72F4B">
                        <w:rPr>
                          <w:rFonts w:ascii="Tahoma" w:hAnsi="Tahoma" w:cs="Tahoma"/>
                          <w:bCs/>
                          <w:noProof/>
                          <w:sz w:val="14"/>
                          <w:szCs w:val="12"/>
                        </w:rPr>
                        <w:t>11</w:t>
                      </w:r>
                      <w:r w:rsidRPr="00532914">
                        <w:rPr>
                          <w:rFonts w:ascii="Tahoma" w:hAnsi="Tahoma" w:cs="Tahoma"/>
                          <w:bCs/>
                          <w:sz w:val="14"/>
                          <w:szCs w:val="12"/>
                        </w:rPr>
                        <w:fldChar w:fldCharType="end"/>
                      </w:r>
                    </w:p>
                    <w:p w14:paraId="0E416622" w14:textId="77777777"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4C87D" w14:textId="77777777" w:rsidR="00133C1C" w:rsidRDefault="00AC579B">
    <w:pPr>
      <w:pStyle w:val="Encabezado"/>
    </w:pPr>
    <w:r>
      <w:rPr>
        <w:noProof/>
        <w:lang w:eastAsia="es-CO"/>
      </w:rPr>
      <w:pict w14:anchorId="06C0F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B44B8"/>
    <w:multiLevelType w:val="hybridMultilevel"/>
    <w:tmpl w:val="25407C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C704A3C"/>
    <w:multiLevelType w:val="hybridMultilevel"/>
    <w:tmpl w:val="500662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16F7A21"/>
    <w:multiLevelType w:val="hybridMultilevel"/>
    <w:tmpl w:val="26B675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56C0DBA"/>
    <w:multiLevelType w:val="hybridMultilevel"/>
    <w:tmpl w:val="7980AE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88A1B36"/>
    <w:multiLevelType w:val="multilevel"/>
    <w:tmpl w:val="16122A8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nsid w:val="1B3027A9"/>
    <w:multiLevelType w:val="multilevel"/>
    <w:tmpl w:val="55BC99E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nsid w:val="263C0881"/>
    <w:multiLevelType w:val="hybridMultilevel"/>
    <w:tmpl w:val="C0423F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2ACC1AF5"/>
    <w:multiLevelType w:val="hybridMultilevel"/>
    <w:tmpl w:val="BC7683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2BFD4AD5"/>
    <w:multiLevelType w:val="hybridMultilevel"/>
    <w:tmpl w:val="37F884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2CA901B9"/>
    <w:multiLevelType w:val="hybridMultilevel"/>
    <w:tmpl w:val="691E0A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3D2F7A15"/>
    <w:multiLevelType w:val="hybridMultilevel"/>
    <w:tmpl w:val="0F42AA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3E7251DD"/>
    <w:multiLevelType w:val="multilevel"/>
    <w:tmpl w:val="B5AAED1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nsid w:val="420A4199"/>
    <w:multiLevelType w:val="multilevel"/>
    <w:tmpl w:val="969ECEB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nsid w:val="44553F2F"/>
    <w:multiLevelType w:val="hybridMultilevel"/>
    <w:tmpl w:val="845C2D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52B95246"/>
    <w:multiLevelType w:val="hybridMultilevel"/>
    <w:tmpl w:val="07A485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57A3403D"/>
    <w:multiLevelType w:val="hybridMultilevel"/>
    <w:tmpl w:val="3BBE67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60B84C1C"/>
    <w:multiLevelType w:val="hybridMultilevel"/>
    <w:tmpl w:val="39060C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61C50EB2"/>
    <w:multiLevelType w:val="hybridMultilevel"/>
    <w:tmpl w:val="F202E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62355A26"/>
    <w:multiLevelType w:val="hybridMultilevel"/>
    <w:tmpl w:val="9D40119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nsid w:val="69F41523"/>
    <w:multiLevelType w:val="hybridMultilevel"/>
    <w:tmpl w:val="2638B5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6FD938BC"/>
    <w:multiLevelType w:val="hybridMultilevel"/>
    <w:tmpl w:val="934AF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71911AF3"/>
    <w:multiLevelType w:val="hybridMultilevel"/>
    <w:tmpl w:val="31B43E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794E6FD7"/>
    <w:multiLevelType w:val="hybridMultilevel"/>
    <w:tmpl w:val="911459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6"/>
  </w:num>
  <w:num w:numId="4">
    <w:abstractNumId w:val="9"/>
  </w:num>
  <w:num w:numId="5">
    <w:abstractNumId w:val="8"/>
  </w:num>
  <w:num w:numId="6">
    <w:abstractNumId w:val="13"/>
  </w:num>
  <w:num w:numId="7">
    <w:abstractNumId w:val="3"/>
  </w:num>
  <w:num w:numId="8">
    <w:abstractNumId w:val="20"/>
  </w:num>
  <w:num w:numId="9">
    <w:abstractNumId w:val="14"/>
  </w:num>
  <w:num w:numId="10">
    <w:abstractNumId w:val="6"/>
  </w:num>
  <w:num w:numId="11">
    <w:abstractNumId w:val="15"/>
  </w:num>
  <w:num w:numId="12">
    <w:abstractNumId w:val="21"/>
  </w:num>
  <w:num w:numId="13">
    <w:abstractNumId w:val="7"/>
  </w:num>
  <w:num w:numId="14">
    <w:abstractNumId w:val="19"/>
  </w:num>
  <w:num w:numId="15">
    <w:abstractNumId w:val="10"/>
  </w:num>
  <w:num w:numId="16">
    <w:abstractNumId w:val="5"/>
  </w:num>
  <w:num w:numId="17">
    <w:abstractNumId w:val="12"/>
  </w:num>
  <w:num w:numId="18">
    <w:abstractNumId w:val="11"/>
  </w:num>
  <w:num w:numId="19">
    <w:abstractNumId w:val="4"/>
  </w:num>
  <w:num w:numId="20">
    <w:abstractNumId w:val="17"/>
  </w:num>
  <w:num w:numId="21">
    <w:abstractNumId w:val="1"/>
  </w:num>
  <w:num w:numId="22">
    <w:abstractNumId w:val="18"/>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ente">
    <w15:presenceInfo w15:providerId="None" w15:userId="Docen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219A"/>
    <w:rsid w:val="00023220"/>
    <w:rsid w:val="000441CA"/>
    <w:rsid w:val="000771FD"/>
    <w:rsid w:val="00082EE3"/>
    <w:rsid w:val="000974B1"/>
    <w:rsid w:val="000B4495"/>
    <w:rsid w:val="000D204D"/>
    <w:rsid w:val="000D5DD4"/>
    <w:rsid w:val="000E5B8C"/>
    <w:rsid w:val="001045BF"/>
    <w:rsid w:val="00133BD9"/>
    <w:rsid w:val="001434AF"/>
    <w:rsid w:val="001440EC"/>
    <w:rsid w:val="0015247C"/>
    <w:rsid w:val="00181240"/>
    <w:rsid w:val="001B7672"/>
    <w:rsid w:val="001D5BBE"/>
    <w:rsid w:val="001D68CF"/>
    <w:rsid w:val="002111A0"/>
    <w:rsid w:val="00244DD7"/>
    <w:rsid w:val="0026451A"/>
    <w:rsid w:val="002C0AF6"/>
    <w:rsid w:val="002C2F4C"/>
    <w:rsid w:val="0030134A"/>
    <w:rsid w:val="00301CF9"/>
    <w:rsid w:val="003409ED"/>
    <w:rsid w:val="00361604"/>
    <w:rsid w:val="00361A2D"/>
    <w:rsid w:val="00365D73"/>
    <w:rsid w:val="00367F16"/>
    <w:rsid w:val="00373F2F"/>
    <w:rsid w:val="003C589F"/>
    <w:rsid w:val="003E50B7"/>
    <w:rsid w:val="004A1219"/>
    <w:rsid w:val="004B4E0F"/>
    <w:rsid w:val="004C4BF8"/>
    <w:rsid w:val="004D4DE6"/>
    <w:rsid w:val="004E5C30"/>
    <w:rsid w:val="00503B3A"/>
    <w:rsid w:val="0051204E"/>
    <w:rsid w:val="00512909"/>
    <w:rsid w:val="0053074D"/>
    <w:rsid w:val="005307D9"/>
    <w:rsid w:val="00560B29"/>
    <w:rsid w:val="00580528"/>
    <w:rsid w:val="00583131"/>
    <w:rsid w:val="005C35A3"/>
    <w:rsid w:val="0061011D"/>
    <w:rsid w:val="00621D9F"/>
    <w:rsid w:val="00623E53"/>
    <w:rsid w:val="00632BC7"/>
    <w:rsid w:val="00653B50"/>
    <w:rsid w:val="0066593F"/>
    <w:rsid w:val="00677845"/>
    <w:rsid w:val="006865AC"/>
    <w:rsid w:val="00693ED9"/>
    <w:rsid w:val="006A2269"/>
    <w:rsid w:val="006D6F67"/>
    <w:rsid w:val="006D7AA7"/>
    <w:rsid w:val="006E3822"/>
    <w:rsid w:val="006F021E"/>
    <w:rsid w:val="0072583A"/>
    <w:rsid w:val="007558B3"/>
    <w:rsid w:val="00765F03"/>
    <w:rsid w:val="007670EA"/>
    <w:rsid w:val="007713D9"/>
    <w:rsid w:val="00772F4B"/>
    <w:rsid w:val="00792D09"/>
    <w:rsid w:val="007B7482"/>
    <w:rsid w:val="007C0BE8"/>
    <w:rsid w:val="007D205B"/>
    <w:rsid w:val="007E533F"/>
    <w:rsid w:val="007F422F"/>
    <w:rsid w:val="00804FCB"/>
    <w:rsid w:val="00823ADA"/>
    <w:rsid w:val="008448D3"/>
    <w:rsid w:val="00867D0C"/>
    <w:rsid w:val="008A5B65"/>
    <w:rsid w:val="008C61B7"/>
    <w:rsid w:val="008F0525"/>
    <w:rsid w:val="00902D91"/>
    <w:rsid w:val="00935108"/>
    <w:rsid w:val="00962AFD"/>
    <w:rsid w:val="0099568F"/>
    <w:rsid w:val="009A21E9"/>
    <w:rsid w:val="009A26B8"/>
    <w:rsid w:val="009A43A0"/>
    <w:rsid w:val="009D3B04"/>
    <w:rsid w:val="009E48C7"/>
    <w:rsid w:val="00A0083B"/>
    <w:rsid w:val="00A07E33"/>
    <w:rsid w:val="00A50408"/>
    <w:rsid w:val="00A70B1C"/>
    <w:rsid w:val="00A728D1"/>
    <w:rsid w:val="00A861D3"/>
    <w:rsid w:val="00A918E4"/>
    <w:rsid w:val="00A95DF1"/>
    <w:rsid w:val="00AB6222"/>
    <w:rsid w:val="00AC3D38"/>
    <w:rsid w:val="00AC579B"/>
    <w:rsid w:val="00AF3593"/>
    <w:rsid w:val="00B125D9"/>
    <w:rsid w:val="00B35321"/>
    <w:rsid w:val="00B3659A"/>
    <w:rsid w:val="00B6622C"/>
    <w:rsid w:val="00B805BC"/>
    <w:rsid w:val="00BF7355"/>
    <w:rsid w:val="00C0101F"/>
    <w:rsid w:val="00C634AE"/>
    <w:rsid w:val="00C64897"/>
    <w:rsid w:val="00C65468"/>
    <w:rsid w:val="00C674FC"/>
    <w:rsid w:val="00C82373"/>
    <w:rsid w:val="00CB281D"/>
    <w:rsid w:val="00CC116E"/>
    <w:rsid w:val="00CD6BED"/>
    <w:rsid w:val="00D063FE"/>
    <w:rsid w:val="00D15C96"/>
    <w:rsid w:val="00D173EE"/>
    <w:rsid w:val="00D33256"/>
    <w:rsid w:val="00D40E14"/>
    <w:rsid w:val="00D44307"/>
    <w:rsid w:val="00D774F2"/>
    <w:rsid w:val="00D97B5F"/>
    <w:rsid w:val="00DA459A"/>
    <w:rsid w:val="00DD2DAD"/>
    <w:rsid w:val="00DE3D09"/>
    <w:rsid w:val="00E357B9"/>
    <w:rsid w:val="00E564EF"/>
    <w:rsid w:val="00E84156"/>
    <w:rsid w:val="00EB03AE"/>
    <w:rsid w:val="00ED3173"/>
    <w:rsid w:val="00EE072F"/>
    <w:rsid w:val="00EE66E2"/>
    <w:rsid w:val="00F16AA4"/>
    <w:rsid w:val="00F26635"/>
    <w:rsid w:val="00F26785"/>
    <w:rsid w:val="00F33416"/>
    <w:rsid w:val="00F727BD"/>
    <w:rsid w:val="00F82659"/>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83E2C59"/>
  <w15:docId w15:val="{B7FE9634-74D5-4F79-A0A2-E6E3FB182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04EFC-C9D0-44E1-95F9-9F7F6039E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2230</Words>
  <Characters>12271</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GP</Company>
  <LinksUpToDate>false</LinksUpToDate>
  <CharactersWithSpaces>14473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2</cp:revision>
  <dcterms:created xsi:type="dcterms:W3CDTF">2015-10-27T14:13:00Z</dcterms:created>
  <dcterms:modified xsi:type="dcterms:W3CDTF">2015-10-27T14:13:00Z</dcterms:modified>
</cp:coreProperties>
</file>